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6122" w:rsidRPr="005D451E" w:rsidRDefault="001F367E" w:rsidP="003B6AFC">
      <w:pPr>
        <w:pStyle w:val="NoSpacing"/>
        <w:jc w:val="center"/>
        <w:rPr>
          <w:rFonts w:ascii="Times New Roman" w:hAnsi="Times New Roman" w:cs="Times New Roman"/>
          <w:b/>
          <w:sz w:val="40"/>
          <w:szCs w:val="40"/>
        </w:rPr>
      </w:pPr>
      <w:bookmarkStart w:id="0" w:name="_GoBack"/>
      <w:bookmarkEnd w:id="0"/>
      <w:r w:rsidRPr="005D451E">
        <w:rPr>
          <w:rFonts w:ascii="Times New Roman" w:hAnsi="Times New Roman" w:cs="Times New Roman"/>
          <w:b/>
          <w:sz w:val="40"/>
          <w:szCs w:val="40"/>
        </w:rPr>
        <w:t xml:space="preserve">Emergency </w:t>
      </w:r>
      <w:r w:rsidR="00E802BE" w:rsidRPr="005D451E">
        <w:rPr>
          <w:rFonts w:ascii="Times New Roman" w:hAnsi="Times New Roman" w:cs="Times New Roman"/>
          <w:b/>
          <w:sz w:val="40"/>
          <w:szCs w:val="40"/>
        </w:rPr>
        <w:t>Coronavirus</w:t>
      </w:r>
      <w:r w:rsidRPr="005D451E">
        <w:rPr>
          <w:rFonts w:ascii="Times New Roman" w:hAnsi="Times New Roman" w:cs="Times New Roman"/>
          <w:b/>
          <w:sz w:val="40"/>
          <w:szCs w:val="40"/>
        </w:rPr>
        <w:t xml:space="preserve"> Relief Act of 2020</w:t>
      </w:r>
    </w:p>
    <w:p w:rsidR="001F367E" w:rsidRPr="00E802BE" w:rsidRDefault="00D81107" w:rsidP="00A931FC">
      <w:pPr>
        <w:pStyle w:val="NoSpacing"/>
        <w:jc w:val="center"/>
        <w:rPr>
          <w:rFonts w:ascii="Times New Roman" w:hAnsi="Times New Roman" w:cs="Times New Roman"/>
          <w:b/>
          <w:sz w:val="24"/>
          <w:szCs w:val="24"/>
        </w:rPr>
      </w:pPr>
      <w:r w:rsidRPr="00E802BE">
        <w:rPr>
          <w:rFonts w:ascii="Times New Roman" w:hAnsi="Times New Roman" w:cs="Times New Roman"/>
          <w:b/>
          <w:sz w:val="24"/>
          <w:szCs w:val="24"/>
        </w:rPr>
        <w:t xml:space="preserve">Section by Section </w:t>
      </w:r>
      <w:r w:rsidR="001F367E" w:rsidRPr="00E802BE">
        <w:rPr>
          <w:rFonts w:ascii="Times New Roman" w:hAnsi="Times New Roman" w:cs="Times New Roman"/>
          <w:b/>
          <w:sz w:val="24"/>
          <w:szCs w:val="24"/>
        </w:rPr>
        <w:t>Summary</w:t>
      </w:r>
    </w:p>
    <w:p w:rsidR="00791467" w:rsidRPr="00E802BE" w:rsidRDefault="00FF5D45" w:rsidP="003B6AFC">
      <w:pPr>
        <w:pStyle w:val="NoSpacing"/>
        <w:jc w:val="center"/>
        <w:rPr>
          <w:rFonts w:ascii="Times New Roman" w:hAnsi="Times New Roman" w:cs="Times New Roman"/>
          <w:sz w:val="24"/>
          <w:szCs w:val="24"/>
        </w:rPr>
      </w:pPr>
      <w:r w:rsidRPr="00E802BE">
        <w:rPr>
          <w:rFonts w:ascii="Times New Roman" w:hAnsi="Times New Roman" w:cs="Times New Roman"/>
          <w:i/>
          <w:sz w:val="24"/>
          <w:szCs w:val="24"/>
        </w:rPr>
        <w:t xml:space="preserve">December </w:t>
      </w:r>
      <w:r w:rsidR="00691F97" w:rsidRPr="00E802BE">
        <w:rPr>
          <w:rFonts w:ascii="Times New Roman" w:hAnsi="Times New Roman" w:cs="Times New Roman"/>
          <w:i/>
          <w:sz w:val="24"/>
          <w:szCs w:val="24"/>
        </w:rPr>
        <w:t>1</w:t>
      </w:r>
      <w:r w:rsidR="000416F8" w:rsidRPr="00E802BE">
        <w:rPr>
          <w:rFonts w:ascii="Times New Roman" w:hAnsi="Times New Roman" w:cs="Times New Roman"/>
          <w:i/>
          <w:sz w:val="24"/>
          <w:szCs w:val="24"/>
        </w:rPr>
        <w:t>4</w:t>
      </w:r>
      <w:r w:rsidR="00C3579A" w:rsidRPr="00E802BE">
        <w:rPr>
          <w:rFonts w:ascii="Times New Roman" w:hAnsi="Times New Roman" w:cs="Times New Roman"/>
          <w:i/>
          <w:sz w:val="24"/>
          <w:szCs w:val="24"/>
        </w:rPr>
        <w:t>, 2020</w:t>
      </w:r>
      <w:r w:rsidR="00DB6122" w:rsidRPr="00E802BE">
        <w:rPr>
          <w:rFonts w:ascii="Times New Roman" w:hAnsi="Times New Roman" w:cs="Times New Roman"/>
          <w:sz w:val="24"/>
          <w:szCs w:val="24"/>
        </w:rPr>
        <w:br/>
      </w:r>
    </w:p>
    <w:p w:rsidR="00AA1608" w:rsidRPr="00E802BE" w:rsidRDefault="00AA1608" w:rsidP="003B6AFC">
      <w:pPr>
        <w:pStyle w:val="NoSpacing"/>
        <w:jc w:val="center"/>
        <w:rPr>
          <w:rFonts w:ascii="Times New Roman" w:hAnsi="Times New Roman" w:cs="Times New Roman"/>
          <w:i/>
          <w:sz w:val="24"/>
          <w:szCs w:val="24"/>
        </w:rPr>
      </w:pPr>
      <w:r w:rsidRPr="00E802BE">
        <w:rPr>
          <w:rFonts w:ascii="Times New Roman" w:hAnsi="Times New Roman" w:cs="Times New Roman"/>
          <w:sz w:val="24"/>
          <w:szCs w:val="24"/>
        </w:rPr>
        <w:t>Total: $</w:t>
      </w:r>
      <w:r w:rsidR="00C41511" w:rsidRPr="00E802BE">
        <w:rPr>
          <w:rFonts w:ascii="Times New Roman" w:hAnsi="Times New Roman" w:cs="Times New Roman"/>
          <w:sz w:val="24"/>
          <w:szCs w:val="24"/>
        </w:rPr>
        <w:t>748</w:t>
      </w:r>
      <w:r w:rsidRPr="00E802BE">
        <w:rPr>
          <w:rFonts w:ascii="Times New Roman" w:hAnsi="Times New Roman" w:cs="Times New Roman"/>
          <w:sz w:val="24"/>
          <w:szCs w:val="24"/>
        </w:rPr>
        <w:t xml:space="preserve"> Billion</w:t>
      </w:r>
    </w:p>
    <w:p w:rsidR="00AA1608" w:rsidRPr="00E802BE" w:rsidRDefault="00AA1608" w:rsidP="00A931FC">
      <w:pPr>
        <w:pStyle w:val="s3"/>
        <w:spacing w:before="0" w:beforeAutospacing="0" w:after="0" w:afterAutospacing="0"/>
        <w:jc w:val="center"/>
        <w:rPr>
          <w:rStyle w:val="bumpedfont15"/>
          <w:b/>
          <w:bCs/>
        </w:rPr>
      </w:pPr>
    </w:p>
    <w:p w:rsidR="00791467" w:rsidRPr="00E802BE" w:rsidRDefault="00E802BE" w:rsidP="005D451E">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b/>
          <w:i/>
          <w:sz w:val="24"/>
          <w:szCs w:val="24"/>
        </w:rPr>
      </w:pPr>
      <w:r w:rsidRPr="00E802BE">
        <w:rPr>
          <w:rFonts w:ascii="Times New Roman" w:hAnsi="Times New Roman" w:cs="Times New Roman"/>
          <w:b/>
          <w:i/>
          <w:sz w:val="24"/>
          <w:szCs w:val="24"/>
        </w:rPr>
        <w:t xml:space="preserve">Title I: </w:t>
      </w:r>
      <w:r w:rsidR="0093097B" w:rsidRPr="00E802BE">
        <w:rPr>
          <w:rFonts w:ascii="Times New Roman" w:hAnsi="Times New Roman" w:cs="Times New Roman"/>
          <w:b/>
          <w:i/>
          <w:sz w:val="24"/>
          <w:szCs w:val="24"/>
        </w:rPr>
        <w:t xml:space="preserve">Emergency </w:t>
      </w:r>
      <w:r w:rsidR="00000040" w:rsidRPr="00E802BE">
        <w:rPr>
          <w:rFonts w:ascii="Times New Roman" w:hAnsi="Times New Roman" w:cs="Times New Roman"/>
          <w:b/>
          <w:i/>
          <w:sz w:val="24"/>
          <w:szCs w:val="24"/>
        </w:rPr>
        <w:t>Assistance</w:t>
      </w:r>
      <w:r w:rsidR="0093097B" w:rsidRPr="00E802BE">
        <w:rPr>
          <w:rFonts w:ascii="Times New Roman" w:hAnsi="Times New Roman" w:cs="Times New Roman"/>
          <w:b/>
          <w:i/>
          <w:sz w:val="24"/>
          <w:szCs w:val="24"/>
        </w:rPr>
        <w:t xml:space="preserve"> for American Workers and Small Businesses</w:t>
      </w:r>
    </w:p>
    <w:p w:rsidR="0093097B" w:rsidRPr="00E802BE" w:rsidRDefault="0093097B" w:rsidP="000416F8">
      <w:pPr>
        <w:pStyle w:val="NoSpacing"/>
        <w:jc w:val="center"/>
        <w:rPr>
          <w:rFonts w:ascii="Times New Roman" w:hAnsi="Times New Roman" w:cs="Times New Roman"/>
          <w:b/>
          <w:sz w:val="24"/>
          <w:szCs w:val="24"/>
        </w:rPr>
      </w:pPr>
    </w:p>
    <w:p w:rsidR="0093097B" w:rsidRPr="00E802BE" w:rsidRDefault="00E802BE" w:rsidP="0093097B">
      <w:pPr>
        <w:pStyle w:val="NoSpacing"/>
        <w:rPr>
          <w:rFonts w:ascii="Times New Roman" w:hAnsi="Times New Roman" w:cs="Times New Roman"/>
          <w:b/>
          <w:sz w:val="24"/>
          <w:szCs w:val="24"/>
        </w:rPr>
      </w:pPr>
      <w:r w:rsidRPr="00E802BE">
        <w:rPr>
          <w:rFonts w:ascii="Times New Roman" w:hAnsi="Times New Roman" w:cs="Times New Roman"/>
          <w:b/>
          <w:sz w:val="24"/>
          <w:szCs w:val="24"/>
        </w:rPr>
        <w:t xml:space="preserve">Subtitle A: </w:t>
      </w:r>
      <w:r w:rsidR="0093097B" w:rsidRPr="00E802BE">
        <w:rPr>
          <w:rFonts w:ascii="Times New Roman" w:hAnsi="Times New Roman" w:cs="Times New Roman"/>
          <w:b/>
          <w:sz w:val="24"/>
          <w:szCs w:val="24"/>
        </w:rPr>
        <w:t xml:space="preserve">Paycheck Protection Program &amp; Small Business Support </w:t>
      </w:r>
    </w:p>
    <w:p w:rsidR="0093097B" w:rsidRPr="00E802BE" w:rsidRDefault="0093097B" w:rsidP="0093097B">
      <w:pPr>
        <w:pStyle w:val="NoSpacing"/>
        <w:numPr>
          <w:ilvl w:val="0"/>
          <w:numId w:val="28"/>
        </w:numPr>
        <w:rPr>
          <w:rFonts w:ascii="Times New Roman" w:eastAsia="Times New Roman" w:hAnsi="Times New Roman" w:cs="Times New Roman"/>
          <w:sz w:val="24"/>
          <w:szCs w:val="24"/>
        </w:rPr>
      </w:pPr>
      <w:r w:rsidRPr="00E802BE">
        <w:rPr>
          <w:rFonts w:ascii="Times New Roman" w:eastAsia="Times New Roman" w:hAnsi="Times New Roman" w:cs="Times New Roman"/>
          <w:sz w:val="24"/>
          <w:szCs w:val="24"/>
        </w:rPr>
        <w:t>$300 billion to Small Business Administration</w:t>
      </w:r>
    </w:p>
    <w:p w:rsidR="0093097B" w:rsidRPr="00E802BE" w:rsidRDefault="0093097B" w:rsidP="0093097B">
      <w:pPr>
        <w:pStyle w:val="NoSpacing"/>
        <w:numPr>
          <w:ilvl w:val="0"/>
          <w:numId w:val="28"/>
        </w:numPr>
        <w:rPr>
          <w:rFonts w:ascii="Times New Roman" w:eastAsia="Times New Roman" w:hAnsi="Times New Roman" w:cs="Times New Roman"/>
          <w:sz w:val="24"/>
          <w:szCs w:val="24"/>
        </w:rPr>
      </w:pPr>
      <w:r w:rsidRPr="00E802BE">
        <w:rPr>
          <w:rFonts w:ascii="Times New Roman" w:eastAsia="Times New Roman" w:hAnsi="Times New Roman" w:cs="Times New Roman"/>
          <w:sz w:val="24"/>
          <w:szCs w:val="24"/>
        </w:rPr>
        <w:t>Funding to allow to allow the hardest-hit small businesses to receive a second forgivable Paycheck Protection Program (PPP) loan. </w:t>
      </w:r>
    </w:p>
    <w:p w:rsidR="0093097B" w:rsidRPr="00E802BE" w:rsidRDefault="0093097B" w:rsidP="0093097B">
      <w:pPr>
        <w:pStyle w:val="NoSpacing"/>
        <w:numPr>
          <w:ilvl w:val="1"/>
          <w:numId w:val="28"/>
        </w:numPr>
        <w:rPr>
          <w:rFonts w:ascii="Times New Roman" w:eastAsia="Times New Roman" w:hAnsi="Times New Roman" w:cs="Times New Roman"/>
          <w:sz w:val="24"/>
          <w:szCs w:val="24"/>
        </w:rPr>
      </w:pPr>
      <w:r w:rsidRPr="00E802BE">
        <w:rPr>
          <w:rFonts w:ascii="Times New Roman" w:eastAsia="Times New Roman" w:hAnsi="Times New Roman" w:cs="Times New Roman"/>
          <w:sz w:val="24"/>
          <w:szCs w:val="24"/>
        </w:rPr>
        <w:t>Eligibility would be limited to small businesses with 300 or fewer employees that have sustained a 30 percent revenue loss in any quarter of 2020.  </w:t>
      </w:r>
    </w:p>
    <w:p w:rsidR="0093097B" w:rsidRPr="00E802BE" w:rsidRDefault="0093097B" w:rsidP="0093097B">
      <w:pPr>
        <w:pStyle w:val="NoSpacing"/>
        <w:numPr>
          <w:ilvl w:val="1"/>
          <w:numId w:val="28"/>
        </w:numPr>
        <w:rPr>
          <w:rFonts w:ascii="Times New Roman" w:eastAsia="Times New Roman" w:hAnsi="Times New Roman" w:cs="Times New Roman"/>
          <w:sz w:val="24"/>
          <w:szCs w:val="24"/>
        </w:rPr>
      </w:pPr>
      <w:r w:rsidRPr="00E802BE">
        <w:rPr>
          <w:rFonts w:ascii="Times New Roman" w:eastAsia="Times New Roman" w:hAnsi="Times New Roman" w:cs="Times New Roman"/>
          <w:sz w:val="24"/>
          <w:szCs w:val="24"/>
        </w:rPr>
        <w:t>Small 501(c)(6) organizations that are not lobbying organizations and that have 150 employees or fewer, such as local chambers of commerce, economic development organizations, and tourism offices, would become eligible for PPP.</w:t>
      </w:r>
    </w:p>
    <w:p w:rsidR="0093097B" w:rsidRPr="00E802BE" w:rsidRDefault="0093097B" w:rsidP="0093097B">
      <w:pPr>
        <w:pStyle w:val="NoSpacing"/>
        <w:numPr>
          <w:ilvl w:val="1"/>
          <w:numId w:val="28"/>
        </w:numPr>
        <w:rPr>
          <w:rFonts w:ascii="Times New Roman" w:eastAsia="Times New Roman" w:hAnsi="Times New Roman" w:cs="Times New Roman"/>
          <w:sz w:val="24"/>
          <w:szCs w:val="24"/>
        </w:rPr>
      </w:pPr>
      <w:r w:rsidRPr="00E802BE">
        <w:rPr>
          <w:rFonts w:ascii="Times New Roman" w:eastAsia="Times New Roman" w:hAnsi="Times New Roman" w:cs="Times New Roman"/>
          <w:sz w:val="24"/>
          <w:szCs w:val="24"/>
        </w:rPr>
        <w:t>Forgivable expenses are expanded to include supplier costs and investments in facility modifications and personal protective equipment to operate safely.</w:t>
      </w:r>
    </w:p>
    <w:p w:rsidR="0093097B" w:rsidRPr="00E802BE" w:rsidRDefault="0093097B" w:rsidP="0093097B">
      <w:pPr>
        <w:pStyle w:val="NoSpacing"/>
        <w:numPr>
          <w:ilvl w:val="1"/>
          <w:numId w:val="28"/>
        </w:numPr>
        <w:rPr>
          <w:rFonts w:ascii="Times New Roman" w:eastAsia="Times New Roman" w:hAnsi="Times New Roman" w:cs="Times New Roman"/>
          <w:sz w:val="24"/>
          <w:szCs w:val="24"/>
        </w:rPr>
      </w:pPr>
      <w:r w:rsidRPr="00E802BE">
        <w:rPr>
          <w:rFonts w:ascii="Times New Roman" w:eastAsia="Times New Roman" w:hAnsi="Times New Roman" w:cs="Times New Roman"/>
          <w:sz w:val="24"/>
          <w:szCs w:val="24"/>
        </w:rPr>
        <w:t>Business expenses paid for with the proceeds of PPP loans are tax deductible, consistent with Congressional intent in the CARES Act.</w:t>
      </w:r>
    </w:p>
    <w:p w:rsidR="0093097B" w:rsidRPr="00E802BE" w:rsidRDefault="0093097B" w:rsidP="0093097B">
      <w:pPr>
        <w:pStyle w:val="NoSpacing"/>
        <w:numPr>
          <w:ilvl w:val="1"/>
          <w:numId w:val="28"/>
        </w:numPr>
        <w:rPr>
          <w:rFonts w:ascii="Times New Roman" w:eastAsia="Times New Roman" w:hAnsi="Times New Roman" w:cs="Times New Roman"/>
          <w:sz w:val="24"/>
          <w:szCs w:val="24"/>
        </w:rPr>
      </w:pPr>
      <w:r w:rsidRPr="00E802BE">
        <w:rPr>
          <w:rFonts w:ascii="Times New Roman" w:eastAsia="Times New Roman" w:hAnsi="Times New Roman" w:cs="Times New Roman"/>
          <w:sz w:val="24"/>
          <w:szCs w:val="24"/>
        </w:rPr>
        <w:t>Loan forgiveness process is simplified for borrowers with PPP loans of $150,000 or less.</w:t>
      </w:r>
    </w:p>
    <w:p w:rsidR="0093097B" w:rsidRPr="00E802BE" w:rsidRDefault="0093097B" w:rsidP="0093097B">
      <w:pPr>
        <w:pStyle w:val="NoSpacing"/>
        <w:numPr>
          <w:ilvl w:val="1"/>
          <w:numId w:val="28"/>
        </w:numPr>
        <w:rPr>
          <w:rFonts w:ascii="Times New Roman" w:eastAsia="Times New Roman" w:hAnsi="Times New Roman" w:cs="Times New Roman"/>
          <w:sz w:val="24"/>
          <w:szCs w:val="24"/>
        </w:rPr>
      </w:pPr>
      <w:r w:rsidRPr="00E802BE">
        <w:rPr>
          <w:rFonts w:ascii="Times New Roman" w:eastAsia="Times New Roman" w:hAnsi="Times New Roman" w:cs="Times New Roman"/>
          <w:sz w:val="24"/>
          <w:szCs w:val="24"/>
        </w:rPr>
        <w:t>Set-asides are included to ensure that smaller borrowers and underserved communities get the help they need, such as: for small businesses with 10 or fewer employees; for loans made by small community lenders, including Community Development Financial Institutions (CDFIs), credit unions, small community banks, Minority Depository Institutions (MDIs), and farm service lenders; and for the Minority Business Development Agency.</w:t>
      </w:r>
    </w:p>
    <w:p w:rsidR="0093097B" w:rsidRPr="00E802BE" w:rsidRDefault="0093097B" w:rsidP="0093097B">
      <w:pPr>
        <w:pStyle w:val="NoSpacing"/>
        <w:numPr>
          <w:ilvl w:val="0"/>
          <w:numId w:val="28"/>
        </w:numPr>
        <w:rPr>
          <w:rFonts w:ascii="Times New Roman" w:eastAsia="Times New Roman" w:hAnsi="Times New Roman" w:cs="Times New Roman"/>
          <w:sz w:val="24"/>
          <w:szCs w:val="24"/>
        </w:rPr>
      </w:pPr>
      <w:r w:rsidRPr="00E802BE">
        <w:rPr>
          <w:rFonts w:ascii="Times New Roman" w:eastAsia="Times New Roman" w:hAnsi="Times New Roman" w:cs="Times New Roman"/>
          <w:sz w:val="24"/>
          <w:szCs w:val="24"/>
        </w:rPr>
        <w:t>Funding for independent live venue operators</w:t>
      </w:r>
      <w:r w:rsidR="008F6FB5" w:rsidRPr="00E802BE">
        <w:rPr>
          <w:rFonts w:ascii="Times New Roman" w:eastAsia="Times New Roman" w:hAnsi="Times New Roman" w:cs="Times New Roman"/>
          <w:sz w:val="24"/>
          <w:szCs w:val="24"/>
        </w:rPr>
        <w:t>, including eligible independent movie theatres and museums,</w:t>
      </w:r>
      <w:r w:rsidRPr="00E802BE">
        <w:rPr>
          <w:rFonts w:ascii="Times New Roman" w:eastAsia="Times New Roman" w:hAnsi="Times New Roman" w:cs="Times New Roman"/>
          <w:sz w:val="24"/>
          <w:szCs w:val="24"/>
        </w:rPr>
        <w:t xml:space="preserve"> affected by COVID-19 stay-at-home orders. </w:t>
      </w:r>
    </w:p>
    <w:p w:rsidR="0093097B" w:rsidRPr="00E802BE" w:rsidRDefault="0093097B" w:rsidP="0093097B">
      <w:pPr>
        <w:pStyle w:val="NoSpacing"/>
        <w:numPr>
          <w:ilvl w:val="0"/>
          <w:numId w:val="28"/>
        </w:numPr>
        <w:rPr>
          <w:rFonts w:ascii="Times New Roman" w:eastAsia="Times New Roman" w:hAnsi="Times New Roman" w:cs="Times New Roman"/>
          <w:sz w:val="24"/>
          <w:szCs w:val="24"/>
        </w:rPr>
      </w:pPr>
      <w:r w:rsidRPr="00E802BE">
        <w:rPr>
          <w:rFonts w:ascii="Times New Roman" w:eastAsia="Times New Roman" w:hAnsi="Times New Roman" w:cs="Times New Roman"/>
          <w:sz w:val="24"/>
          <w:szCs w:val="24"/>
          <w:shd w:val="clear" w:color="auto" w:fill="FFFFFF"/>
        </w:rPr>
        <w:t>Extension of Section 1112 of the CARES Act, which provides </w:t>
      </w:r>
      <w:r w:rsidRPr="00E802BE">
        <w:rPr>
          <w:rFonts w:ascii="Times New Roman" w:eastAsia="Times New Roman" w:hAnsi="Times New Roman" w:cs="Times New Roman"/>
          <w:sz w:val="24"/>
          <w:szCs w:val="24"/>
        </w:rPr>
        <w:t>payment of </w:t>
      </w:r>
      <w:r w:rsidRPr="00E802BE">
        <w:rPr>
          <w:rFonts w:ascii="Times New Roman" w:eastAsia="Times New Roman" w:hAnsi="Times New Roman" w:cs="Times New Roman"/>
          <w:sz w:val="24"/>
          <w:szCs w:val="24"/>
          <w:shd w:val="clear" w:color="auto" w:fill="FFFFFF"/>
        </w:rPr>
        <w:t>principal, interest, and associated fees on qualifying Small Business Administration (SBA) 7(a), 504 and microloans. </w:t>
      </w:r>
    </w:p>
    <w:p w:rsidR="0093097B" w:rsidRPr="00E802BE" w:rsidRDefault="0093097B" w:rsidP="0093097B">
      <w:pPr>
        <w:pStyle w:val="NoSpacing"/>
        <w:numPr>
          <w:ilvl w:val="0"/>
          <w:numId w:val="28"/>
        </w:numPr>
        <w:rPr>
          <w:rFonts w:ascii="Times New Roman" w:eastAsia="Times New Roman" w:hAnsi="Times New Roman" w:cs="Times New Roman"/>
          <w:sz w:val="24"/>
          <w:szCs w:val="24"/>
        </w:rPr>
      </w:pPr>
      <w:r w:rsidRPr="00E802BE">
        <w:rPr>
          <w:rFonts w:ascii="Times New Roman" w:eastAsia="Times New Roman" w:hAnsi="Times New Roman" w:cs="Times New Roman"/>
          <w:sz w:val="24"/>
          <w:szCs w:val="24"/>
          <w:shd w:val="clear" w:color="auto" w:fill="FFFFFF"/>
        </w:rPr>
        <w:t>Funding for SBA loan products to increase guarantees on SBA 7(a) loans and reduce fees on 7(a) and 504 loans; provide loan subsidies for 7(a) loans; and provide Economic Injury Disaster Loan grant advances. </w:t>
      </w:r>
    </w:p>
    <w:p w:rsidR="0093097B" w:rsidRPr="00E802BE" w:rsidRDefault="0093097B" w:rsidP="0093097B">
      <w:pPr>
        <w:pStyle w:val="NoSpacing"/>
        <w:numPr>
          <w:ilvl w:val="0"/>
          <w:numId w:val="28"/>
        </w:numPr>
        <w:rPr>
          <w:rFonts w:ascii="Times New Roman" w:eastAsia="Times New Roman" w:hAnsi="Times New Roman" w:cs="Times New Roman"/>
          <w:sz w:val="24"/>
          <w:szCs w:val="24"/>
        </w:rPr>
      </w:pPr>
      <w:r w:rsidRPr="00E802BE">
        <w:rPr>
          <w:rFonts w:ascii="Times New Roman" w:eastAsia="Times New Roman" w:hAnsi="Times New Roman" w:cs="Times New Roman"/>
          <w:sz w:val="24"/>
          <w:szCs w:val="24"/>
          <w:shd w:val="clear" w:color="auto" w:fill="FFFFFF"/>
        </w:rPr>
        <w:t xml:space="preserve">Includes re-purposing of </w:t>
      </w:r>
      <w:r w:rsidR="00FA4EBD" w:rsidRPr="00E802BE">
        <w:rPr>
          <w:rFonts w:ascii="Times New Roman" w:eastAsia="Times New Roman" w:hAnsi="Times New Roman" w:cs="Times New Roman"/>
          <w:sz w:val="24"/>
          <w:szCs w:val="24"/>
          <w:shd w:val="clear" w:color="auto" w:fill="FFFFFF"/>
        </w:rPr>
        <w:t>$13</w:t>
      </w:r>
      <w:r w:rsidR="008F6FB5" w:rsidRPr="00E802BE">
        <w:rPr>
          <w:rFonts w:ascii="Times New Roman" w:eastAsia="Times New Roman" w:hAnsi="Times New Roman" w:cs="Times New Roman"/>
          <w:sz w:val="24"/>
          <w:szCs w:val="24"/>
          <w:shd w:val="clear" w:color="auto" w:fill="FFFFFF"/>
        </w:rPr>
        <w:t>8</w:t>
      </w:r>
      <w:r w:rsidR="00FA4EBD" w:rsidRPr="00E802BE">
        <w:rPr>
          <w:rFonts w:ascii="Times New Roman" w:eastAsia="Times New Roman" w:hAnsi="Times New Roman" w:cs="Times New Roman"/>
          <w:sz w:val="24"/>
          <w:szCs w:val="24"/>
          <w:shd w:val="clear" w:color="auto" w:fill="FFFFFF"/>
        </w:rPr>
        <w:t xml:space="preserve"> billion in </w:t>
      </w:r>
      <w:r w:rsidRPr="00E802BE">
        <w:rPr>
          <w:rFonts w:ascii="Times New Roman" w:eastAsia="Times New Roman" w:hAnsi="Times New Roman" w:cs="Times New Roman"/>
          <w:sz w:val="24"/>
          <w:szCs w:val="24"/>
          <w:shd w:val="clear" w:color="auto" w:fill="FFFFFF"/>
        </w:rPr>
        <w:t>unspent allocations to be reinvested in the PPP program</w:t>
      </w:r>
    </w:p>
    <w:p w:rsidR="0093097B" w:rsidRPr="00E802BE" w:rsidRDefault="0093097B" w:rsidP="000416F8">
      <w:pPr>
        <w:pStyle w:val="NoSpacing"/>
        <w:ind w:left="720"/>
        <w:rPr>
          <w:rFonts w:ascii="Times New Roman" w:eastAsia="Times New Roman" w:hAnsi="Times New Roman" w:cs="Times New Roman"/>
          <w:sz w:val="24"/>
          <w:szCs w:val="24"/>
        </w:rPr>
      </w:pPr>
    </w:p>
    <w:p w:rsidR="001F367E" w:rsidRPr="00E802BE" w:rsidRDefault="00E802BE" w:rsidP="001F367E">
      <w:pPr>
        <w:pStyle w:val="NoSpacing"/>
        <w:rPr>
          <w:rFonts w:ascii="Times New Roman" w:hAnsi="Times New Roman" w:cs="Times New Roman"/>
          <w:b/>
          <w:sz w:val="24"/>
          <w:szCs w:val="24"/>
        </w:rPr>
      </w:pPr>
      <w:r w:rsidRPr="00E802BE">
        <w:rPr>
          <w:rFonts w:ascii="Times New Roman" w:hAnsi="Times New Roman" w:cs="Times New Roman"/>
          <w:b/>
          <w:sz w:val="24"/>
          <w:szCs w:val="24"/>
        </w:rPr>
        <w:t xml:space="preserve">Subtitle B: </w:t>
      </w:r>
      <w:r w:rsidR="001F367E" w:rsidRPr="00E802BE">
        <w:rPr>
          <w:rFonts w:ascii="Times New Roman" w:hAnsi="Times New Roman" w:cs="Times New Roman"/>
          <w:b/>
          <w:sz w:val="24"/>
          <w:szCs w:val="24"/>
        </w:rPr>
        <w:t xml:space="preserve">Unemployment Assistance </w:t>
      </w:r>
    </w:p>
    <w:p w:rsidR="001F367E" w:rsidRPr="00E802BE" w:rsidRDefault="001F367E" w:rsidP="001F367E">
      <w:pPr>
        <w:pStyle w:val="NoSpacing"/>
        <w:numPr>
          <w:ilvl w:val="0"/>
          <w:numId w:val="3"/>
        </w:numPr>
        <w:rPr>
          <w:rFonts w:ascii="Times New Roman" w:hAnsi="Times New Roman" w:cs="Times New Roman"/>
          <w:sz w:val="24"/>
          <w:szCs w:val="24"/>
        </w:rPr>
      </w:pPr>
      <w:r w:rsidRPr="00E802BE">
        <w:rPr>
          <w:rFonts w:ascii="Times New Roman" w:hAnsi="Times New Roman" w:cs="Times New Roman"/>
          <w:sz w:val="24"/>
          <w:szCs w:val="24"/>
        </w:rPr>
        <w:t>Extension of all pandemic unemployment insurance programs by 16 weeks,</w:t>
      </w:r>
      <w:r w:rsidR="0073376F" w:rsidRPr="00E802BE">
        <w:rPr>
          <w:rFonts w:ascii="Times New Roman" w:hAnsi="Times New Roman" w:cs="Times New Roman"/>
          <w:sz w:val="24"/>
          <w:szCs w:val="24"/>
        </w:rPr>
        <w:t xml:space="preserve"> including PUA and PEUC,</w:t>
      </w:r>
      <w:r w:rsidRPr="00E802BE">
        <w:rPr>
          <w:rFonts w:ascii="Times New Roman" w:hAnsi="Times New Roman" w:cs="Times New Roman"/>
          <w:sz w:val="24"/>
          <w:szCs w:val="24"/>
        </w:rPr>
        <w:t xml:space="preserve"> from their expiration</w:t>
      </w:r>
      <w:r w:rsidR="00715964" w:rsidRPr="00E802BE">
        <w:rPr>
          <w:rFonts w:ascii="Times New Roman" w:hAnsi="Times New Roman" w:cs="Times New Roman"/>
          <w:sz w:val="24"/>
          <w:szCs w:val="24"/>
        </w:rPr>
        <w:t xml:space="preserve"> at the end of December</w:t>
      </w:r>
    </w:p>
    <w:p w:rsidR="0073376F" w:rsidRPr="00E802BE" w:rsidRDefault="00280764" w:rsidP="001F367E">
      <w:pPr>
        <w:pStyle w:val="NoSpacing"/>
        <w:numPr>
          <w:ilvl w:val="0"/>
          <w:numId w:val="3"/>
        </w:numPr>
        <w:rPr>
          <w:rFonts w:ascii="Times New Roman" w:hAnsi="Times New Roman" w:cs="Times New Roman"/>
          <w:sz w:val="24"/>
          <w:szCs w:val="24"/>
        </w:rPr>
      </w:pPr>
      <w:r w:rsidRPr="00E802BE">
        <w:rPr>
          <w:rFonts w:ascii="Times New Roman" w:hAnsi="Times New Roman" w:cs="Times New Roman"/>
          <w:sz w:val="24"/>
          <w:szCs w:val="24"/>
        </w:rPr>
        <w:t>Ensure beneficiaries of Railroad Retirement Board received the same benefits as other workers</w:t>
      </w:r>
    </w:p>
    <w:p w:rsidR="001F367E" w:rsidRPr="00E802BE" w:rsidRDefault="001F367E" w:rsidP="001F367E">
      <w:pPr>
        <w:pStyle w:val="NoSpacing"/>
        <w:numPr>
          <w:ilvl w:val="0"/>
          <w:numId w:val="3"/>
        </w:numPr>
        <w:rPr>
          <w:rFonts w:ascii="Times New Roman" w:hAnsi="Times New Roman" w:cs="Times New Roman"/>
          <w:sz w:val="24"/>
          <w:szCs w:val="24"/>
        </w:rPr>
      </w:pPr>
      <w:r w:rsidRPr="00E802BE">
        <w:rPr>
          <w:rFonts w:ascii="Times New Roman" w:hAnsi="Times New Roman" w:cs="Times New Roman"/>
          <w:sz w:val="24"/>
          <w:szCs w:val="24"/>
        </w:rPr>
        <w:t xml:space="preserve">Federal supplemental unemployment insurance benefits expanded by $300 per week for 16 weeks, from </w:t>
      </w:r>
      <w:r w:rsidR="00715964" w:rsidRPr="00E802BE">
        <w:rPr>
          <w:rFonts w:ascii="Times New Roman" w:hAnsi="Times New Roman" w:cs="Times New Roman"/>
          <w:sz w:val="24"/>
          <w:szCs w:val="24"/>
        </w:rPr>
        <w:t xml:space="preserve">the end of December </w:t>
      </w:r>
      <w:r w:rsidRPr="00E802BE">
        <w:rPr>
          <w:rFonts w:ascii="Times New Roman" w:hAnsi="Times New Roman" w:cs="Times New Roman"/>
          <w:sz w:val="24"/>
          <w:szCs w:val="24"/>
        </w:rPr>
        <w:t>into April</w:t>
      </w:r>
      <w:r w:rsidR="003833BF" w:rsidRPr="00E802BE">
        <w:rPr>
          <w:rFonts w:ascii="Times New Roman" w:hAnsi="Times New Roman" w:cs="Times New Roman"/>
          <w:sz w:val="24"/>
          <w:szCs w:val="24"/>
        </w:rPr>
        <w:t xml:space="preserve"> 2021</w:t>
      </w:r>
    </w:p>
    <w:p w:rsidR="001F367E" w:rsidRPr="00E802BE" w:rsidRDefault="001F1E4A" w:rsidP="001F367E">
      <w:pPr>
        <w:pStyle w:val="NoSpacing"/>
        <w:numPr>
          <w:ilvl w:val="0"/>
          <w:numId w:val="3"/>
        </w:numPr>
        <w:rPr>
          <w:rFonts w:ascii="Times New Roman" w:hAnsi="Times New Roman" w:cs="Times New Roman"/>
          <w:sz w:val="24"/>
          <w:szCs w:val="24"/>
        </w:rPr>
      </w:pPr>
      <w:r w:rsidRPr="00E802BE">
        <w:rPr>
          <w:rFonts w:ascii="Times New Roman" w:hAnsi="Times New Roman" w:cs="Times New Roman"/>
          <w:sz w:val="24"/>
          <w:szCs w:val="24"/>
        </w:rPr>
        <w:t>$1 billion for</w:t>
      </w:r>
      <w:r w:rsidR="001F367E" w:rsidRPr="00E802BE">
        <w:rPr>
          <w:rFonts w:ascii="Times New Roman" w:hAnsi="Times New Roman" w:cs="Times New Roman"/>
          <w:sz w:val="24"/>
          <w:szCs w:val="24"/>
        </w:rPr>
        <w:t xml:space="preserve"> state systems for technology modernization and fraud prevention</w:t>
      </w:r>
    </w:p>
    <w:p w:rsidR="001F367E" w:rsidRPr="00E802BE" w:rsidRDefault="001F367E" w:rsidP="001F367E">
      <w:pPr>
        <w:pStyle w:val="NoSpacing"/>
        <w:numPr>
          <w:ilvl w:val="0"/>
          <w:numId w:val="3"/>
        </w:numPr>
        <w:rPr>
          <w:rFonts w:ascii="Times New Roman" w:hAnsi="Times New Roman" w:cs="Times New Roman"/>
          <w:sz w:val="24"/>
          <w:szCs w:val="24"/>
        </w:rPr>
      </w:pPr>
      <w:r w:rsidRPr="00E802BE">
        <w:rPr>
          <w:rFonts w:ascii="Times New Roman" w:hAnsi="Times New Roman" w:cs="Times New Roman"/>
          <w:sz w:val="24"/>
          <w:szCs w:val="24"/>
        </w:rPr>
        <w:t>Small administrative adjustments, e.g. to certification requirements and overpayment standards</w:t>
      </w:r>
    </w:p>
    <w:p w:rsidR="001333F7" w:rsidRPr="00E802BE" w:rsidRDefault="00E802BE" w:rsidP="005D451E">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b/>
          <w:i/>
          <w:sz w:val="24"/>
          <w:szCs w:val="24"/>
        </w:rPr>
      </w:pPr>
      <w:r w:rsidRPr="00E802BE">
        <w:rPr>
          <w:rFonts w:ascii="Times New Roman" w:hAnsi="Times New Roman" w:cs="Times New Roman"/>
          <w:b/>
          <w:i/>
          <w:sz w:val="24"/>
          <w:szCs w:val="24"/>
        </w:rPr>
        <w:lastRenderedPageBreak/>
        <w:t xml:space="preserve">Title II: </w:t>
      </w:r>
      <w:r w:rsidR="0093097B" w:rsidRPr="00E802BE">
        <w:rPr>
          <w:rFonts w:ascii="Times New Roman" w:hAnsi="Times New Roman" w:cs="Times New Roman"/>
          <w:b/>
          <w:i/>
          <w:sz w:val="24"/>
          <w:szCs w:val="24"/>
        </w:rPr>
        <w:t>Emergency Assistance to Support the Health and Safety of Americans</w:t>
      </w:r>
    </w:p>
    <w:p w:rsidR="0093097B" w:rsidRPr="00E802BE" w:rsidRDefault="0093097B" w:rsidP="0093097B">
      <w:pPr>
        <w:pStyle w:val="NoSpacing"/>
        <w:rPr>
          <w:rFonts w:ascii="Times New Roman" w:hAnsi="Times New Roman" w:cs="Times New Roman"/>
          <w:b/>
          <w:sz w:val="24"/>
          <w:szCs w:val="24"/>
        </w:rPr>
      </w:pPr>
    </w:p>
    <w:p w:rsidR="00E802BE" w:rsidRPr="00E802BE" w:rsidRDefault="00E802BE" w:rsidP="00E802BE">
      <w:pPr>
        <w:pStyle w:val="NoSpacing"/>
        <w:rPr>
          <w:rFonts w:ascii="Times New Roman" w:hAnsi="Times New Roman" w:cs="Times New Roman"/>
          <w:b/>
          <w:sz w:val="24"/>
          <w:szCs w:val="24"/>
        </w:rPr>
      </w:pPr>
      <w:r w:rsidRPr="00E802BE">
        <w:rPr>
          <w:rFonts w:ascii="Times New Roman" w:hAnsi="Times New Roman" w:cs="Times New Roman"/>
          <w:b/>
          <w:sz w:val="24"/>
          <w:szCs w:val="24"/>
        </w:rPr>
        <w:t xml:space="preserve">Vaccine Development &amp; Distribution </w:t>
      </w:r>
    </w:p>
    <w:p w:rsidR="00E802BE" w:rsidRPr="00E802BE" w:rsidRDefault="00E802BE" w:rsidP="00E802BE">
      <w:pPr>
        <w:pStyle w:val="NoSpacing"/>
        <w:numPr>
          <w:ilvl w:val="0"/>
          <w:numId w:val="11"/>
        </w:numPr>
        <w:rPr>
          <w:rFonts w:ascii="Times New Roman" w:eastAsia="Times New Roman" w:hAnsi="Times New Roman" w:cs="Times New Roman"/>
          <w:sz w:val="24"/>
          <w:szCs w:val="24"/>
        </w:rPr>
      </w:pPr>
      <w:r w:rsidRPr="00E802BE">
        <w:rPr>
          <w:rFonts w:ascii="Times New Roman" w:eastAsia="Times New Roman" w:hAnsi="Times New Roman" w:cs="Times New Roman"/>
          <w:sz w:val="24"/>
          <w:szCs w:val="24"/>
        </w:rPr>
        <w:t>$3.42B for direct grants for states, localities, and territories</w:t>
      </w:r>
    </w:p>
    <w:p w:rsidR="00E802BE" w:rsidRPr="00E802BE" w:rsidRDefault="00E802BE" w:rsidP="00E802BE">
      <w:pPr>
        <w:pStyle w:val="NoSpacing"/>
        <w:numPr>
          <w:ilvl w:val="1"/>
          <w:numId w:val="11"/>
        </w:numPr>
        <w:rPr>
          <w:rFonts w:ascii="Times New Roman" w:eastAsia="Times New Roman" w:hAnsi="Times New Roman" w:cs="Times New Roman"/>
          <w:sz w:val="24"/>
          <w:szCs w:val="24"/>
        </w:rPr>
      </w:pPr>
      <w:r w:rsidRPr="00E802BE">
        <w:rPr>
          <w:rFonts w:ascii="Times New Roman" w:eastAsia="Times New Roman" w:hAnsi="Times New Roman" w:cs="Times New Roman"/>
          <w:sz w:val="24"/>
          <w:szCs w:val="24"/>
        </w:rPr>
        <w:t>Allows states to use funds for tracking systems and data modernization</w:t>
      </w:r>
    </w:p>
    <w:p w:rsidR="00E802BE" w:rsidRPr="00E802BE" w:rsidRDefault="00E802BE" w:rsidP="00E802BE">
      <w:pPr>
        <w:numPr>
          <w:ilvl w:val="1"/>
          <w:numId w:val="7"/>
        </w:numPr>
        <w:spacing w:after="0" w:line="240" w:lineRule="auto"/>
        <w:rPr>
          <w:rFonts w:ascii="Times New Roman" w:eastAsia="Times New Roman" w:hAnsi="Times New Roman" w:cs="Times New Roman"/>
          <w:sz w:val="24"/>
          <w:szCs w:val="24"/>
        </w:rPr>
      </w:pPr>
      <w:r w:rsidRPr="00E802BE">
        <w:rPr>
          <w:rFonts w:ascii="Times New Roman" w:eastAsia="Times New Roman" w:hAnsi="Times New Roman" w:cs="Times New Roman"/>
          <w:sz w:val="24"/>
          <w:szCs w:val="24"/>
        </w:rPr>
        <w:t xml:space="preserve">Directing the Secretary to </w:t>
      </w:r>
      <w:proofErr w:type="gramStart"/>
      <w:r w:rsidRPr="00E802BE">
        <w:rPr>
          <w:rFonts w:ascii="Times New Roman" w:eastAsia="Times New Roman" w:hAnsi="Times New Roman" w:cs="Times New Roman"/>
          <w:sz w:val="24"/>
          <w:szCs w:val="24"/>
        </w:rPr>
        <w:t>take into account</w:t>
      </w:r>
      <w:proofErr w:type="gramEnd"/>
      <w:r w:rsidRPr="00E802BE">
        <w:rPr>
          <w:rFonts w:ascii="Times New Roman" w:eastAsia="Times New Roman" w:hAnsi="Times New Roman" w:cs="Times New Roman"/>
          <w:sz w:val="24"/>
          <w:szCs w:val="24"/>
        </w:rPr>
        <w:t xml:space="preserve"> geographical areas with high percentage of cross jurisdictional workers for future vaccine allocations</w:t>
      </w:r>
    </w:p>
    <w:p w:rsidR="00E802BE" w:rsidRPr="00E802BE" w:rsidRDefault="00E802BE" w:rsidP="00E802BE">
      <w:pPr>
        <w:numPr>
          <w:ilvl w:val="0"/>
          <w:numId w:val="7"/>
        </w:numPr>
        <w:spacing w:after="0" w:line="240" w:lineRule="auto"/>
        <w:rPr>
          <w:rFonts w:ascii="Times New Roman" w:eastAsia="Times New Roman" w:hAnsi="Times New Roman" w:cs="Times New Roman"/>
          <w:sz w:val="24"/>
          <w:szCs w:val="24"/>
        </w:rPr>
      </w:pPr>
      <w:r w:rsidRPr="00E802BE">
        <w:rPr>
          <w:rFonts w:ascii="Times New Roman" w:eastAsia="Times New Roman" w:hAnsi="Times New Roman" w:cs="Times New Roman"/>
          <w:sz w:val="24"/>
          <w:szCs w:val="24"/>
        </w:rPr>
        <w:t>$2.58B for CDC vaccine distribution and infrastructure</w:t>
      </w:r>
    </w:p>
    <w:p w:rsidR="00E802BE" w:rsidRPr="00E802BE" w:rsidRDefault="00E802BE" w:rsidP="00E802BE">
      <w:pPr>
        <w:numPr>
          <w:ilvl w:val="1"/>
          <w:numId w:val="7"/>
        </w:numPr>
        <w:spacing w:after="0" w:line="240" w:lineRule="auto"/>
        <w:rPr>
          <w:rFonts w:ascii="Times New Roman" w:eastAsia="Times New Roman" w:hAnsi="Times New Roman" w:cs="Times New Roman"/>
          <w:sz w:val="24"/>
          <w:szCs w:val="24"/>
        </w:rPr>
      </w:pPr>
      <w:r w:rsidRPr="00E802BE">
        <w:rPr>
          <w:rFonts w:ascii="Times New Roman" w:eastAsia="Times New Roman" w:hAnsi="Times New Roman" w:cs="Times New Roman"/>
          <w:sz w:val="24"/>
          <w:szCs w:val="24"/>
        </w:rPr>
        <w:t>$129 million for tribes, tribal organizations, urban Indian health organizations, or health service providers to tribes</w:t>
      </w:r>
    </w:p>
    <w:p w:rsidR="00E802BE" w:rsidRPr="00E802BE" w:rsidRDefault="00E802BE" w:rsidP="00E802BE">
      <w:pPr>
        <w:numPr>
          <w:ilvl w:val="1"/>
          <w:numId w:val="7"/>
        </w:numPr>
        <w:spacing w:after="0" w:line="240" w:lineRule="auto"/>
        <w:rPr>
          <w:rFonts w:ascii="Times New Roman" w:eastAsia="Times New Roman" w:hAnsi="Times New Roman" w:cs="Times New Roman"/>
          <w:sz w:val="24"/>
          <w:szCs w:val="24"/>
        </w:rPr>
      </w:pPr>
      <w:r w:rsidRPr="00E802BE">
        <w:rPr>
          <w:rFonts w:ascii="Times New Roman" w:eastAsia="Times New Roman" w:hAnsi="Times New Roman" w:cs="Times New Roman"/>
          <w:sz w:val="24"/>
          <w:szCs w:val="24"/>
        </w:rPr>
        <w:t>Contingency/Discretionary fund to be utilized by Secretary to send additional aid to states to assist with vaccine distribution</w:t>
      </w:r>
    </w:p>
    <w:p w:rsidR="00E802BE" w:rsidRPr="00E802BE" w:rsidRDefault="00E802BE" w:rsidP="00E802BE">
      <w:pPr>
        <w:numPr>
          <w:ilvl w:val="2"/>
          <w:numId w:val="8"/>
        </w:numPr>
        <w:spacing w:after="0" w:line="240" w:lineRule="auto"/>
        <w:contextualSpacing/>
        <w:rPr>
          <w:rFonts w:ascii="Times New Roman" w:hAnsi="Times New Roman" w:cs="Times New Roman"/>
          <w:sz w:val="24"/>
          <w:szCs w:val="24"/>
        </w:rPr>
      </w:pPr>
      <w:r w:rsidRPr="00E802BE">
        <w:rPr>
          <w:rFonts w:ascii="Times New Roman" w:hAnsi="Times New Roman" w:cs="Times New Roman"/>
          <w:sz w:val="24"/>
          <w:szCs w:val="24"/>
        </w:rPr>
        <w:t>Allows states to use USPS registry to help track vaccine distribution</w:t>
      </w:r>
    </w:p>
    <w:p w:rsidR="00E802BE" w:rsidRPr="00E802BE" w:rsidRDefault="00E802BE" w:rsidP="00E802BE">
      <w:pPr>
        <w:spacing w:after="0" w:line="240" w:lineRule="auto"/>
        <w:ind w:left="1080"/>
        <w:contextualSpacing/>
        <w:rPr>
          <w:rFonts w:ascii="Times New Roman" w:hAnsi="Times New Roman" w:cs="Times New Roman"/>
          <w:sz w:val="24"/>
          <w:szCs w:val="24"/>
        </w:rPr>
      </w:pPr>
    </w:p>
    <w:p w:rsidR="00E802BE" w:rsidRPr="00E802BE" w:rsidRDefault="00E802BE" w:rsidP="00E802BE">
      <w:pPr>
        <w:pStyle w:val="NoSpacing"/>
        <w:rPr>
          <w:rFonts w:ascii="Times New Roman" w:hAnsi="Times New Roman" w:cs="Times New Roman"/>
          <w:b/>
          <w:sz w:val="24"/>
          <w:szCs w:val="24"/>
        </w:rPr>
      </w:pPr>
      <w:r w:rsidRPr="00E802BE">
        <w:rPr>
          <w:rFonts w:ascii="Times New Roman" w:hAnsi="Times New Roman" w:cs="Times New Roman"/>
          <w:b/>
          <w:sz w:val="24"/>
          <w:szCs w:val="24"/>
        </w:rPr>
        <w:t>Testing and Tracing</w:t>
      </w:r>
    </w:p>
    <w:p w:rsidR="00E802BE" w:rsidRPr="00E802BE" w:rsidRDefault="00E802BE" w:rsidP="00E802BE">
      <w:pPr>
        <w:pStyle w:val="NoSpacing"/>
        <w:numPr>
          <w:ilvl w:val="0"/>
          <w:numId w:val="12"/>
        </w:numPr>
        <w:rPr>
          <w:rFonts w:ascii="Times New Roman" w:eastAsia="Times New Roman" w:hAnsi="Times New Roman" w:cs="Times New Roman"/>
          <w:sz w:val="24"/>
          <w:szCs w:val="24"/>
        </w:rPr>
      </w:pPr>
      <w:r w:rsidRPr="00E802BE">
        <w:rPr>
          <w:rFonts w:ascii="Times New Roman" w:eastAsia="Times New Roman" w:hAnsi="Times New Roman" w:cs="Times New Roman"/>
          <w:sz w:val="24"/>
          <w:szCs w:val="24"/>
        </w:rPr>
        <w:t>$7 billion in direct grants for states, localities territories, and tribes</w:t>
      </w:r>
    </w:p>
    <w:p w:rsidR="00E802BE" w:rsidRPr="00E802BE" w:rsidRDefault="00E802BE" w:rsidP="00E802BE">
      <w:pPr>
        <w:pStyle w:val="NoSpacing"/>
        <w:numPr>
          <w:ilvl w:val="1"/>
          <w:numId w:val="12"/>
        </w:numPr>
        <w:rPr>
          <w:rFonts w:ascii="Times New Roman" w:eastAsia="Times New Roman" w:hAnsi="Times New Roman" w:cs="Times New Roman"/>
          <w:sz w:val="24"/>
          <w:szCs w:val="24"/>
        </w:rPr>
      </w:pPr>
      <w:r w:rsidRPr="00E802BE">
        <w:rPr>
          <w:rFonts w:ascii="Times New Roman" w:eastAsia="Times New Roman" w:hAnsi="Times New Roman" w:cs="Times New Roman"/>
          <w:sz w:val="24"/>
          <w:szCs w:val="24"/>
        </w:rPr>
        <w:t>$3.5 billion to states, localities, and territories</w:t>
      </w:r>
    </w:p>
    <w:p w:rsidR="00E802BE" w:rsidRPr="00E802BE" w:rsidRDefault="00E802BE" w:rsidP="00E802BE">
      <w:pPr>
        <w:numPr>
          <w:ilvl w:val="1"/>
          <w:numId w:val="9"/>
        </w:numPr>
        <w:spacing w:after="0" w:line="240" w:lineRule="auto"/>
        <w:rPr>
          <w:rFonts w:ascii="Times New Roman" w:eastAsia="Times New Roman" w:hAnsi="Times New Roman" w:cs="Times New Roman"/>
          <w:sz w:val="24"/>
          <w:szCs w:val="24"/>
        </w:rPr>
      </w:pPr>
      <w:r w:rsidRPr="00E802BE">
        <w:rPr>
          <w:rFonts w:ascii="Times New Roman" w:eastAsia="Times New Roman" w:hAnsi="Times New Roman" w:cs="Times New Roman"/>
          <w:sz w:val="24"/>
          <w:szCs w:val="24"/>
        </w:rPr>
        <w:t xml:space="preserve">$2.32 billion to hot spots </w:t>
      </w:r>
    </w:p>
    <w:p w:rsidR="00E802BE" w:rsidRPr="00E802BE" w:rsidRDefault="00E802BE" w:rsidP="00E802BE">
      <w:pPr>
        <w:numPr>
          <w:ilvl w:val="1"/>
          <w:numId w:val="9"/>
        </w:numPr>
        <w:spacing w:after="0" w:line="240" w:lineRule="auto"/>
        <w:rPr>
          <w:rFonts w:ascii="Times New Roman" w:eastAsia="Times New Roman" w:hAnsi="Times New Roman" w:cs="Times New Roman"/>
          <w:sz w:val="24"/>
          <w:szCs w:val="24"/>
        </w:rPr>
      </w:pPr>
      <w:r w:rsidRPr="00E802BE">
        <w:rPr>
          <w:rFonts w:ascii="Times New Roman" w:eastAsia="Times New Roman" w:hAnsi="Times New Roman" w:cs="Times New Roman"/>
          <w:sz w:val="24"/>
          <w:szCs w:val="24"/>
        </w:rPr>
        <w:t>$827.5 million to be used at the Secretary’s discretion to states</w:t>
      </w:r>
    </w:p>
    <w:p w:rsidR="00E802BE" w:rsidRPr="00E802BE" w:rsidRDefault="00E802BE" w:rsidP="00E802BE">
      <w:pPr>
        <w:numPr>
          <w:ilvl w:val="2"/>
          <w:numId w:val="9"/>
        </w:numPr>
        <w:spacing w:after="0" w:line="240" w:lineRule="auto"/>
        <w:rPr>
          <w:rFonts w:ascii="Times New Roman" w:eastAsia="Times New Roman" w:hAnsi="Times New Roman" w:cs="Times New Roman"/>
          <w:sz w:val="24"/>
          <w:szCs w:val="24"/>
        </w:rPr>
      </w:pPr>
      <w:r w:rsidRPr="00E802BE">
        <w:rPr>
          <w:rFonts w:ascii="Times New Roman" w:eastAsia="Times New Roman" w:hAnsi="Times New Roman" w:cs="Times New Roman"/>
          <w:sz w:val="24"/>
          <w:szCs w:val="24"/>
        </w:rPr>
        <w:t>Includes authorization for grants to Federally Qualified Health Centers, Rural Health Clinics, school-based health clinics, schools, academic medical centers, colleges and universities, research labs, veterinary labs, nonprofits, Indian tribes, local governments, and other entities</w:t>
      </w:r>
    </w:p>
    <w:p w:rsidR="00E802BE" w:rsidRPr="00E802BE" w:rsidRDefault="00E802BE" w:rsidP="00E802BE">
      <w:pPr>
        <w:numPr>
          <w:ilvl w:val="1"/>
          <w:numId w:val="9"/>
        </w:numPr>
        <w:spacing w:after="0" w:line="240" w:lineRule="auto"/>
        <w:rPr>
          <w:rFonts w:ascii="Times New Roman" w:eastAsia="Times New Roman" w:hAnsi="Times New Roman" w:cs="Times New Roman"/>
          <w:sz w:val="24"/>
          <w:szCs w:val="24"/>
        </w:rPr>
      </w:pPr>
      <w:r w:rsidRPr="00E802BE">
        <w:rPr>
          <w:rFonts w:ascii="Times New Roman" w:eastAsia="Times New Roman" w:hAnsi="Times New Roman" w:cs="Times New Roman"/>
          <w:sz w:val="24"/>
          <w:szCs w:val="24"/>
        </w:rPr>
        <w:t>$350 million to tribes, tribal organizations, urban Indian health organizations, or health service providers to tribes</w:t>
      </w:r>
    </w:p>
    <w:p w:rsidR="00E802BE" w:rsidRPr="00E802BE" w:rsidRDefault="00E802BE" w:rsidP="00E802BE">
      <w:pPr>
        <w:numPr>
          <w:ilvl w:val="0"/>
          <w:numId w:val="9"/>
        </w:numPr>
        <w:spacing w:after="0" w:line="240" w:lineRule="auto"/>
        <w:rPr>
          <w:rFonts w:ascii="Times New Roman" w:eastAsia="Times New Roman" w:hAnsi="Times New Roman" w:cs="Times New Roman"/>
          <w:sz w:val="24"/>
          <w:szCs w:val="24"/>
        </w:rPr>
      </w:pPr>
      <w:r w:rsidRPr="00E802BE">
        <w:rPr>
          <w:rFonts w:ascii="Times New Roman" w:eastAsia="Times New Roman" w:hAnsi="Times New Roman" w:cs="Times New Roman"/>
          <w:sz w:val="24"/>
          <w:szCs w:val="24"/>
        </w:rPr>
        <w:t>$2 billion for nursing homes, long term care, HCBS, and assisted living facilities</w:t>
      </w:r>
    </w:p>
    <w:p w:rsidR="00E802BE" w:rsidRPr="00E802BE" w:rsidRDefault="00E802BE" w:rsidP="00E802BE">
      <w:pPr>
        <w:numPr>
          <w:ilvl w:val="1"/>
          <w:numId w:val="9"/>
        </w:numPr>
        <w:spacing w:after="0" w:line="240" w:lineRule="auto"/>
        <w:rPr>
          <w:rFonts w:ascii="Times New Roman" w:eastAsia="Times New Roman" w:hAnsi="Times New Roman" w:cs="Times New Roman"/>
          <w:sz w:val="24"/>
          <w:szCs w:val="24"/>
        </w:rPr>
      </w:pPr>
      <w:r w:rsidRPr="00E802BE">
        <w:rPr>
          <w:rFonts w:ascii="Times New Roman" w:eastAsia="Times New Roman" w:hAnsi="Times New Roman" w:cs="Times New Roman"/>
          <w:sz w:val="24"/>
          <w:szCs w:val="24"/>
        </w:rPr>
        <w:t>Includes $200 million for nursing home strike teams</w:t>
      </w:r>
    </w:p>
    <w:p w:rsidR="00E802BE" w:rsidRPr="00E802BE" w:rsidRDefault="00E802BE" w:rsidP="00E802BE">
      <w:pPr>
        <w:numPr>
          <w:ilvl w:val="0"/>
          <w:numId w:val="9"/>
        </w:numPr>
        <w:spacing w:after="0" w:line="240" w:lineRule="auto"/>
        <w:rPr>
          <w:rFonts w:ascii="Times New Roman" w:eastAsia="Times New Roman" w:hAnsi="Times New Roman" w:cs="Times New Roman"/>
          <w:sz w:val="24"/>
          <w:szCs w:val="24"/>
        </w:rPr>
      </w:pPr>
      <w:r w:rsidRPr="00E802BE">
        <w:rPr>
          <w:rFonts w:ascii="Times New Roman" w:eastAsia="Times New Roman" w:hAnsi="Times New Roman" w:cs="Times New Roman"/>
          <w:sz w:val="24"/>
          <w:szCs w:val="24"/>
        </w:rPr>
        <w:t>$300 million for Health Workforce programs, including the National Health Service Corps and Nurse Corps, to support loan repayment to recruit clinicians for underserved areas</w:t>
      </w:r>
    </w:p>
    <w:p w:rsidR="00E802BE" w:rsidRPr="00E802BE" w:rsidRDefault="00E802BE" w:rsidP="00E802BE">
      <w:pPr>
        <w:numPr>
          <w:ilvl w:val="0"/>
          <w:numId w:val="9"/>
        </w:numPr>
        <w:spacing w:after="0" w:line="240" w:lineRule="auto"/>
        <w:rPr>
          <w:rFonts w:ascii="Times New Roman" w:eastAsia="Times New Roman" w:hAnsi="Times New Roman" w:cs="Times New Roman"/>
          <w:sz w:val="24"/>
          <w:szCs w:val="24"/>
        </w:rPr>
      </w:pPr>
      <w:r w:rsidRPr="00E802BE">
        <w:rPr>
          <w:rFonts w:ascii="Times New Roman" w:eastAsia="Times New Roman" w:hAnsi="Times New Roman" w:cs="Times New Roman"/>
          <w:sz w:val="24"/>
          <w:szCs w:val="24"/>
        </w:rPr>
        <w:t>$700 million to the Secretary for additional research, procurement and medical supply needs, including:</w:t>
      </w:r>
    </w:p>
    <w:p w:rsidR="00E802BE" w:rsidRPr="00E802BE" w:rsidRDefault="00E802BE" w:rsidP="00E802BE">
      <w:pPr>
        <w:numPr>
          <w:ilvl w:val="1"/>
          <w:numId w:val="9"/>
        </w:numPr>
        <w:spacing w:after="0" w:line="240" w:lineRule="auto"/>
        <w:rPr>
          <w:rFonts w:ascii="Times New Roman" w:eastAsia="Times New Roman" w:hAnsi="Times New Roman" w:cs="Times New Roman"/>
          <w:sz w:val="24"/>
          <w:szCs w:val="24"/>
        </w:rPr>
      </w:pPr>
      <w:r w:rsidRPr="00E802BE">
        <w:rPr>
          <w:rFonts w:ascii="Times New Roman" w:eastAsia="Times New Roman" w:hAnsi="Times New Roman" w:cs="Times New Roman"/>
          <w:sz w:val="24"/>
          <w:szCs w:val="24"/>
        </w:rPr>
        <w:t>To make purchases of personal protective equipment and other medical supplies as needed to address the COVID-19 pandemic</w:t>
      </w:r>
    </w:p>
    <w:p w:rsidR="00E802BE" w:rsidRPr="00E802BE" w:rsidRDefault="00E802BE" w:rsidP="00E802BE">
      <w:pPr>
        <w:numPr>
          <w:ilvl w:val="1"/>
          <w:numId w:val="9"/>
        </w:numPr>
        <w:spacing w:after="0" w:line="240" w:lineRule="auto"/>
        <w:rPr>
          <w:rFonts w:ascii="Times New Roman" w:eastAsia="Times New Roman" w:hAnsi="Times New Roman" w:cs="Times New Roman"/>
          <w:sz w:val="24"/>
          <w:szCs w:val="24"/>
        </w:rPr>
      </w:pPr>
      <w:r w:rsidRPr="00E802BE">
        <w:rPr>
          <w:rFonts w:ascii="Times New Roman" w:eastAsia="Times New Roman" w:hAnsi="Times New Roman" w:cs="Times New Roman"/>
          <w:sz w:val="24"/>
          <w:szCs w:val="24"/>
        </w:rPr>
        <w:t>Fund research at the National Institutes of Health, including studying Post-Acute-Covid-19 syndrome and other long-term health outcomes in COVID-19 survivors</w:t>
      </w:r>
    </w:p>
    <w:p w:rsidR="00E802BE" w:rsidRPr="00E802BE" w:rsidRDefault="00E802BE" w:rsidP="00E802BE">
      <w:pPr>
        <w:numPr>
          <w:ilvl w:val="1"/>
          <w:numId w:val="9"/>
        </w:numPr>
        <w:spacing w:after="0" w:line="240" w:lineRule="auto"/>
        <w:rPr>
          <w:rFonts w:ascii="Times New Roman" w:eastAsia="Times New Roman" w:hAnsi="Times New Roman" w:cs="Times New Roman"/>
          <w:sz w:val="24"/>
          <w:szCs w:val="24"/>
        </w:rPr>
      </w:pPr>
      <w:r w:rsidRPr="00E802BE">
        <w:rPr>
          <w:rFonts w:ascii="Times New Roman" w:eastAsia="Times New Roman" w:hAnsi="Times New Roman" w:cs="Times New Roman"/>
          <w:sz w:val="24"/>
          <w:szCs w:val="24"/>
        </w:rPr>
        <w:t>Develop, purchase, distribute and otherwise ensure the timely delivery of a safe and effective COVID-19 vaccine to the American public</w:t>
      </w:r>
    </w:p>
    <w:p w:rsidR="00E802BE" w:rsidRPr="00E802BE" w:rsidRDefault="00E802BE" w:rsidP="0093097B">
      <w:pPr>
        <w:pStyle w:val="NoSpacing"/>
        <w:rPr>
          <w:rFonts w:ascii="Times New Roman" w:hAnsi="Times New Roman" w:cs="Times New Roman"/>
          <w:b/>
          <w:sz w:val="24"/>
          <w:szCs w:val="24"/>
        </w:rPr>
      </w:pPr>
    </w:p>
    <w:p w:rsidR="005D451E" w:rsidRDefault="005D451E" w:rsidP="0093097B">
      <w:pPr>
        <w:pStyle w:val="NoSpacing"/>
        <w:rPr>
          <w:rFonts w:ascii="Times New Roman" w:hAnsi="Times New Roman" w:cs="Times New Roman"/>
          <w:b/>
          <w:sz w:val="24"/>
          <w:szCs w:val="24"/>
        </w:rPr>
      </w:pPr>
    </w:p>
    <w:p w:rsidR="005D451E" w:rsidRDefault="005D451E" w:rsidP="0093097B">
      <w:pPr>
        <w:pStyle w:val="NoSpacing"/>
        <w:rPr>
          <w:rFonts w:ascii="Times New Roman" w:hAnsi="Times New Roman" w:cs="Times New Roman"/>
          <w:b/>
          <w:sz w:val="24"/>
          <w:szCs w:val="24"/>
        </w:rPr>
      </w:pPr>
    </w:p>
    <w:p w:rsidR="005D451E" w:rsidRDefault="005D451E" w:rsidP="0093097B">
      <w:pPr>
        <w:pStyle w:val="NoSpacing"/>
        <w:rPr>
          <w:rFonts w:ascii="Times New Roman" w:hAnsi="Times New Roman" w:cs="Times New Roman"/>
          <w:b/>
          <w:sz w:val="24"/>
          <w:szCs w:val="24"/>
        </w:rPr>
      </w:pPr>
    </w:p>
    <w:p w:rsidR="005D451E" w:rsidRDefault="005D451E" w:rsidP="0093097B">
      <w:pPr>
        <w:pStyle w:val="NoSpacing"/>
        <w:rPr>
          <w:rFonts w:ascii="Times New Roman" w:hAnsi="Times New Roman" w:cs="Times New Roman"/>
          <w:b/>
          <w:sz w:val="24"/>
          <w:szCs w:val="24"/>
        </w:rPr>
      </w:pPr>
    </w:p>
    <w:p w:rsidR="005D451E" w:rsidRDefault="005D451E" w:rsidP="0093097B">
      <w:pPr>
        <w:pStyle w:val="NoSpacing"/>
        <w:rPr>
          <w:rFonts w:ascii="Times New Roman" w:hAnsi="Times New Roman" w:cs="Times New Roman"/>
          <w:b/>
          <w:sz w:val="24"/>
          <w:szCs w:val="24"/>
        </w:rPr>
      </w:pPr>
    </w:p>
    <w:p w:rsidR="005D451E" w:rsidRDefault="005D451E" w:rsidP="0093097B">
      <w:pPr>
        <w:pStyle w:val="NoSpacing"/>
        <w:rPr>
          <w:rFonts w:ascii="Times New Roman" w:hAnsi="Times New Roman" w:cs="Times New Roman"/>
          <w:b/>
          <w:sz w:val="24"/>
          <w:szCs w:val="24"/>
        </w:rPr>
      </w:pPr>
    </w:p>
    <w:p w:rsidR="005D451E" w:rsidRDefault="005D451E" w:rsidP="0093097B">
      <w:pPr>
        <w:pStyle w:val="NoSpacing"/>
        <w:rPr>
          <w:rFonts w:ascii="Times New Roman" w:hAnsi="Times New Roman" w:cs="Times New Roman"/>
          <w:b/>
          <w:sz w:val="24"/>
          <w:szCs w:val="24"/>
        </w:rPr>
      </w:pPr>
    </w:p>
    <w:p w:rsidR="005D451E" w:rsidRDefault="005D451E" w:rsidP="0093097B">
      <w:pPr>
        <w:pStyle w:val="NoSpacing"/>
        <w:rPr>
          <w:rFonts w:ascii="Times New Roman" w:hAnsi="Times New Roman" w:cs="Times New Roman"/>
          <w:b/>
          <w:sz w:val="24"/>
          <w:szCs w:val="24"/>
        </w:rPr>
      </w:pPr>
    </w:p>
    <w:p w:rsidR="0093097B" w:rsidRPr="00E802BE" w:rsidRDefault="0093097B" w:rsidP="0093097B">
      <w:pPr>
        <w:pStyle w:val="NoSpacing"/>
        <w:rPr>
          <w:rFonts w:ascii="Times New Roman" w:hAnsi="Times New Roman" w:cs="Times New Roman"/>
          <w:b/>
          <w:sz w:val="24"/>
          <w:szCs w:val="24"/>
        </w:rPr>
      </w:pPr>
      <w:r w:rsidRPr="00E802BE">
        <w:rPr>
          <w:rFonts w:ascii="Times New Roman" w:hAnsi="Times New Roman" w:cs="Times New Roman"/>
          <w:b/>
          <w:sz w:val="24"/>
          <w:szCs w:val="24"/>
        </w:rPr>
        <w:lastRenderedPageBreak/>
        <w:t xml:space="preserve">Supporting Health Care Providers </w:t>
      </w:r>
    </w:p>
    <w:p w:rsidR="0093097B" w:rsidRPr="00E802BE" w:rsidRDefault="0093097B" w:rsidP="0093097B">
      <w:pPr>
        <w:pStyle w:val="NoSpacing"/>
        <w:numPr>
          <w:ilvl w:val="0"/>
          <w:numId w:val="10"/>
        </w:numPr>
        <w:rPr>
          <w:rFonts w:ascii="Times New Roman" w:eastAsia="Times New Roman" w:hAnsi="Times New Roman" w:cs="Times New Roman"/>
          <w:sz w:val="24"/>
          <w:szCs w:val="24"/>
        </w:rPr>
      </w:pPr>
      <w:r w:rsidRPr="00E802BE">
        <w:rPr>
          <w:rFonts w:ascii="Times New Roman" w:eastAsia="Times New Roman" w:hAnsi="Times New Roman" w:cs="Times New Roman"/>
          <w:sz w:val="24"/>
          <w:szCs w:val="24"/>
        </w:rPr>
        <w:t>$35 billion to the Provider Relief Fund (PRF)</w:t>
      </w:r>
    </w:p>
    <w:p w:rsidR="0093097B" w:rsidRPr="00E802BE" w:rsidRDefault="0093097B" w:rsidP="0093097B">
      <w:pPr>
        <w:pStyle w:val="NoSpacing"/>
        <w:numPr>
          <w:ilvl w:val="1"/>
          <w:numId w:val="10"/>
        </w:numPr>
        <w:rPr>
          <w:rFonts w:ascii="Times New Roman" w:eastAsia="Times New Roman" w:hAnsi="Times New Roman" w:cs="Times New Roman"/>
          <w:sz w:val="24"/>
          <w:szCs w:val="24"/>
        </w:rPr>
      </w:pPr>
      <w:r w:rsidRPr="00E802BE">
        <w:rPr>
          <w:rFonts w:ascii="Times New Roman" w:eastAsia="Times New Roman" w:hAnsi="Times New Roman" w:cs="Times New Roman"/>
          <w:sz w:val="24"/>
          <w:szCs w:val="24"/>
        </w:rPr>
        <w:t>$7 billion for rural providers and $1 billion for tribes, tribal organizations, urban Indian health organizations, and health service providers to tribes</w:t>
      </w:r>
    </w:p>
    <w:p w:rsidR="0093097B" w:rsidRPr="00E802BE" w:rsidRDefault="000C5BCE" w:rsidP="0093097B">
      <w:pPr>
        <w:numPr>
          <w:ilvl w:val="0"/>
          <w:numId w:val="6"/>
        </w:numPr>
        <w:spacing w:after="0" w:line="240" w:lineRule="auto"/>
        <w:rPr>
          <w:rFonts w:ascii="Times New Roman" w:eastAsia="Times New Roman" w:hAnsi="Times New Roman" w:cs="Times New Roman"/>
          <w:sz w:val="24"/>
          <w:szCs w:val="24"/>
        </w:rPr>
      </w:pPr>
      <w:r w:rsidRPr="00E802BE">
        <w:rPr>
          <w:rFonts w:ascii="Times New Roman" w:eastAsia="Times New Roman" w:hAnsi="Times New Roman" w:cs="Times New Roman"/>
          <w:sz w:val="24"/>
          <w:szCs w:val="24"/>
        </w:rPr>
        <w:t>Fix to PRF reporting guidelines clarifying lost revenue calculations, including clarification that PRF can be used for staffing</w:t>
      </w:r>
    </w:p>
    <w:p w:rsidR="0093097B" w:rsidRPr="00E802BE" w:rsidRDefault="0093097B" w:rsidP="0093097B">
      <w:pPr>
        <w:numPr>
          <w:ilvl w:val="0"/>
          <w:numId w:val="6"/>
        </w:numPr>
        <w:autoSpaceDE w:val="0"/>
        <w:autoSpaceDN w:val="0"/>
        <w:spacing w:after="0" w:line="240" w:lineRule="auto"/>
        <w:rPr>
          <w:rFonts w:ascii="Times New Roman" w:eastAsia="Times New Roman" w:hAnsi="Times New Roman" w:cs="Times New Roman"/>
          <w:sz w:val="24"/>
          <w:szCs w:val="24"/>
        </w:rPr>
      </w:pPr>
      <w:r w:rsidRPr="00E802BE">
        <w:rPr>
          <w:rFonts w:ascii="Times New Roman" w:eastAsia="Times New Roman" w:hAnsi="Times New Roman" w:cs="Times New Roman"/>
          <w:sz w:val="24"/>
          <w:szCs w:val="24"/>
        </w:rPr>
        <w:t>Allows health systems to move targeted Provider Relief Fund distributions within their system</w:t>
      </w:r>
    </w:p>
    <w:p w:rsidR="0093097B" w:rsidRPr="00E802BE" w:rsidRDefault="0093097B" w:rsidP="0093097B">
      <w:pPr>
        <w:numPr>
          <w:ilvl w:val="0"/>
          <w:numId w:val="6"/>
        </w:numPr>
        <w:spacing w:after="0" w:line="240" w:lineRule="auto"/>
        <w:rPr>
          <w:rFonts w:ascii="Times New Roman" w:eastAsia="Times New Roman" w:hAnsi="Times New Roman" w:cs="Times New Roman"/>
          <w:sz w:val="24"/>
          <w:szCs w:val="24"/>
        </w:rPr>
      </w:pPr>
      <w:r w:rsidRPr="00E802BE">
        <w:rPr>
          <w:rFonts w:ascii="Times New Roman" w:eastAsia="Times New Roman" w:hAnsi="Times New Roman" w:cs="Times New Roman"/>
          <w:sz w:val="24"/>
          <w:szCs w:val="24"/>
        </w:rPr>
        <w:t>Includes a directive to HHS to consider appropriate distribution of funds, including for health providers who were under-represented in previous allocations, or are at risk of imminent closure</w:t>
      </w:r>
    </w:p>
    <w:p w:rsidR="00E802BE" w:rsidRPr="00E802BE" w:rsidRDefault="00E802BE" w:rsidP="00E802BE">
      <w:pPr>
        <w:spacing w:after="0" w:line="240" w:lineRule="auto"/>
        <w:rPr>
          <w:rFonts w:ascii="Times New Roman" w:eastAsia="Times New Roman" w:hAnsi="Times New Roman" w:cs="Times New Roman"/>
          <w:sz w:val="24"/>
          <w:szCs w:val="24"/>
        </w:rPr>
      </w:pPr>
    </w:p>
    <w:p w:rsidR="0093097B" w:rsidRPr="00E802BE" w:rsidRDefault="00E802BE" w:rsidP="00E802BE">
      <w:pPr>
        <w:spacing w:after="0" w:line="240" w:lineRule="auto"/>
        <w:rPr>
          <w:rFonts w:ascii="Times New Roman" w:eastAsia="Times New Roman" w:hAnsi="Times New Roman" w:cs="Times New Roman"/>
          <w:b/>
          <w:sz w:val="24"/>
          <w:szCs w:val="24"/>
        </w:rPr>
      </w:pPr>
      <w:r w:rsidRPr="00E802BE">
        <w:rPr>
          <w:rFonts w:ascii="Times New Roman" w:eastAsia="Times New Roman" w:hAnsi="Times New Roman" w:cs="Times New Roman"/>
          <w:b/>
          <w:sz w:val="24"/>
          <w:szCs w:val="24"/>
        </w:rPr>
        <w:t>Other Health Provisions</w:t>
      </w:r>
    </w:p>
    <w:p w:rsidR="00E802BE" w:rsidRPr="00E802BE" w:rsidRDefault="00E802BE" w:rsidP="00E802BE">
      <w:pPr>
        <w:numPr>
          <w:ilvl w:val="0"/>
          <w:numId w:val="9"/>
        </w:numPr>
        <w:spacing w:after="0" w:line="240" w:lineRule="auto"/>
        <w:rPr>
          <w:rFonts w:ascii="Times New Roman" w:eastAsia="Times New Roman" w:hAnsi="Times New Roman" w:cs="Times New Roman"/>
          <w:sz w:val="24"/>
          <w:szCs w:val="24"/>
        </w:rPr>
      </w:pPr>
      <w:r w:rsidRPr="00E802BE">
        <w:rPr>
          <w:rFonts w:ascii="Times New Roman" w:eastAsia="Times New Roman" w:hAnsi="Times New Roman" w:cs="Times New Roman"/>
          <w:sz w:val="24"/>
          <w:szCs w:val="24"/>
        </w:rPr>
        <w:t>Authorizes states, tribes and territories to enter into interstate compacts or agreements, for the purposes of procuring COVID-19 tests and supplies for such tests</w:t>
      </w:r>
    </w:p>
    <w:p w:rsidR="00E802BE" w:rsidRPr="00E802BE" w:rsidRDefault="00E802BE" w:rsidP="00E802BE">
      <w:pPr>
        <w:numPr>
          <w:ilvl w:val="0"/>
          <w:numId w:val="9"/>
        </w:numPr>
        <w:spacing w:after="0" w:line="240" w:lineRule="auto"/>
        <w:rPr>
          <w:rFonts w:ascii="Times New Roman" w:eastAsia="Times New Roman" w:hAnsi="Times New Roman" w:cs="Times New Roman"/>
          <w:sz w:val="24"/>
          <w:szCs w:val="24"/>
        </w:rPr>
      </w:pPr>
      <w:r w:rsidRPr="00E802BE">
        <w:rPr>
          <w:rFonts w:ascii="Times New Roman" w:eastAsia="Times New Roman" w:hAnsi="Times New Roman" w:cs="Times New Roman"/>
          <w:sz w:val="24"/>
          <w:szCs w:val="24"/>
        </w:rPr>
        <w:t xml:space="preserve">Extends telehealth flexibility through December 31, 2021 </w:t>
      </w:r>
    </w:p>
    <w:p w:rsidR="0093097B" w:rsidRPr="00E802BE" w:rsidRDefault="0093097B" w:rsidP="0093097B">
      <w:pPr>
        <w:pStyle w:val="NoSpacing"/>
        <w:rPr>
          <w:rFonts w:ascii="Times New Roman" w:hAnsi="Times New Roman" w:cs="Times New Roman"/>
          <w:b/>
          <w:sz w:val="24"/>
          <w:szCs w:val="24"/>
        </w:rPr>
      </w:pPr>
    </w:p>
    <w:p w:rsidR="0093097B" w:rsidRPr="00E802BE" w:rsidRDefault="0093097B" w:rsidP="0093097B">
      <w:pPr>
        <w:pStyle w:val="NoSpacing"/>
        <w:rPr>
          <w:rFonts w:ascii="Times New Roman" w:hAnsi="Times New Roman" w:cs="Times New Roman"/>
          <w:b/>
          <w:sz w:val="24"/>
          <w:szCs w:val="24"/>
        </w:rPr>
      </w:pPr>
      <w:r w:rsidRPr="00E802BE">
        <w:rPr>
          <w:rFonts w:ascii="Times New Roman" w:hAnsi="Times New Roman" w:cs="Times New Roman"/>
          <w:b/>
          <w:sz w:val="24"/>
          <w:szCs w:val="24"/>
        </w:rPr>
        <w:t xml:space="preserve">Addiction and Mental Health </w:t>
      </w:r>
    </w:p>
    <w:p w:rsidR="0093097B" w:rsidRPr="00E802BE" w:rsidRDefault="0093097B" w:rsidP="0093097B">
      <w:pPr>
        <w:pStyle w:val="NoSpacing"/>
        <w:numPr>
          <w:ilvl w:val="0"/>
          <w:numId w:val="1"/>
        </w:numPr>
        <w:rPr>
          <w:rFonts w:ascii="Times New Roman" w:hAnsi="Times New Roman" w:cs="Times New Roman"/>
          <w:sz w:val="24"/>
          <w:szCs w:val="24"/>
        </w:rPr>
      </w:pPr>
      <w:r w:rsidRPr="00E802BE">
        <w:rPr>
          <w:rFonts w:ascii="Times New Roman" w:hAnsi="Times New Roman" w:cs="Times New Roman"/>
          <w:sz w:val="24"/>
          <w:szCs w:val="24"/>
        </w:rPr>
        <w:t>$3.15B to SAMHSA programs for the Substance Abuse Prevention and Treatment Block Grant, the Community Mental Health Services Block Grant, tribal programs, emergency relief, and peer recovery programs</w:t>
      </w:r>
    </w:p>
    <w:p w:rsidR="0093097B" w:rsidRPr="00E802BE" w:rsidRDefault="0093097B" w:rsidP="0093097B">
      <w:pPr>
        <w:pStyle w:val="ListParagraph"/>
        <w:numPr>
          <w:ilvl w:val="0"/>
          <w:numId w:val="5"/>
        </w:numPr>
        <w:spacing w:line="252" w:lineRule="auto"/>
        <w:rPr>
          <w:rFonts w:ascii="Times New Roman" w:hAnsi="Times New Roman" w:cs="Times New Roman"/>
          <w:sz w:val="24"/>
          <w:szCs w:val="24"/>
        </w:rPr>
      </w:pPr>
      <w:r w:rsidRPr="00E802BE">
        <w:rPr>
          <w:rFonts w:ascii="Times New Roman" w:hAnsi="Times New Roman" w:cs="Times New Roman"/>
          <w:sz w:val="24"/>
          <w:szCs w:val="24"/>
        </w:rPr>
        <w:t>$1.3B to the State Opioid Response (SOR) Grants</w:t>
      </w:r>
    </w:p>
    <w:p w:rsidR="0093097B" w:rsidRPr="00E802BE" w:rsidRDefault="0093097B" w:rsidP="0093097B">
      <w:pPr>
        <w:pStyle w:val="ListParagraph"/>
        <w:numPr>
          <w:ilvl w:val="0"/>
          <w:numId w:val="5"/>
        </w:numPr>
        <w:spacing w:line="252" w:lineRule="auto"/>
        <w:rPr>
          <w:rFonts w:ascii="Times New Roman" w:hAnsi="Times New Roman" w:cs="Times New Roman"/>
          <w:sz w:val="24"/>
          <w:szCs w:val="24"/>
        </w:rPr>
      </w:pPr>
      <w:r w:rsidRPr="00E802BE">
        <w:rPr>
          <w:rFonts w:ascii="Times New Roman" w:hAnsi="Times New Roman" w:cs="Times New Roman"/>
          <w:sz w:val="24"/>
          <w:szCs w:val="24"/>
        </w:rPr>
        <w:t>$150M to the Certified Community Behavioral Health Centers (CCBHCs) Program</w:t>
      </w:r>
    </w:p>
    <w:p w:rsidR="0093097B" w:rsidRPr="00E802BE" w:rsidRDefault="0093097B" w:rsidP="0093097B">
      <w:pPr>
        <w:pStyle w:val="ListParagraph"/>
        <w:numPr>
          <w:ilvl w:val="0"/>
          <w:numId w:val="5"/>
        </w:numPr>
        <w:spacing w:after="0" w:line="252" w:lineRule="auto"/>
        <w:rPr>
          <w:rFonts w:ascii="Times New Roman" w:hAnsi="Times New Roman" w:cs="Times New Roman"/>
          <w:sz w:val="24"/>
          <w:szCs w:val="24"/>
        </w:rPr>
      </w:pPr>
      <w:r w:rsidRPr="00E802BE">
        <w:rPr>
          <w:rFonts w:ascii="Times New Roman" w:hAnsi="Times New Roman" w:cs="Times New Roman"/>
          <w:sz w:val="24"/>
          <w:szCs w:val="24"/>
        </w:rPr>
        <w:t>Expanding access to Medication-Assisted Treatment (MAT): Limited extension of associated CMS and DEA telehealth waivers and eliminate the requirement that requires practitioners to apply for a waiver through the DEA in order to prescribe buprenorphine for substance use disorder treatment to the end of the Public Health Emergency or to December 31, 2021, with appropriate state oversight and study to be conducted on buprenorphine diversion</w:t>
      </w:r>
    </w:p>
    <w:p w:rsidR="0093097B" w:rsidRPr="00E802BE" w:rsidRDefault="0093097B" w:rsidP="000416F8">
      <w:pPr>
        <w:spacing w:after="0" w:line="240" w:lineRule="auto"/>
        <w:rPr>
          <w:rFonts w:ascii="Times New Roman" w:eastAsia="Times New Roman" w:hAnsi="Times New Roman" w:cs="Times New Roman"/>
          <w:sz w:val="24"/>
          <w:szCs w:val="24"/>
        </w:rPr>
      </w:pPr>
    </w:p>
    <w:p w:rsidR="0093097B" w:rsidRPr="00E802BE" w:rsidRDefault="00E802BE" w:rsidP="005D451E">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i/>
          <w:sz w:val="24"/>
          <w:szCs w:val="24"/>
        </w:rPr>
      </w:pPr>
      <w:r w:rsidRPr="00E802BE">
        <w:rPr>
          <w:rFonts w:ascii="Times New Roman" w:eastAsia="Times New Roman" w:hAnsi="Times New Roman" w:cs="Times New Roman"/>
          <w:b/>
          <w:i/>
          <w:sz w:val="24"/>
          <w:szCs w:val="24"/>
        </w:rPr>
        <w:t xml:space="preserve">Title III: </w:t>
      </w:r>
      <w:r w:rsidR="0093097B" w:rsidRPr="00E802BE">
        <w:rPr>
          <w:rFonts w:ascii="Times New Roman" w:eastAsia="Times New Roman" w:hAnsi="Times New Roman" w:cs="Times New Roman"/>
          <w:b/>
          <w:i/>
          <w:sz w:val="24"/>
          <w:szCs w:val="24"/>
        </w:rPr>
        <w:t>Emergency Assistance for a Strong Economic Recovery</w:t>
      </w:r>
    </w:p>
    <w:p w:rsidR="001333F7" w:rsidRPr="00E802BE" w:rsidRDefault="001333F7" w:rsidP="001F367E">
      <w:pPr>
        <w:pStyle w:val="NoSpacing"/>
        <w:rPr>
          <w:rFonts w:ascii="Times New Roman" w:hAnsi="Times New Roman" w:cs="Times New Roman"/>
          <w:b/>
          <w:sz w:val="24"/>
          <w:szCs w:val="24"/>
        </w:rPr>
      </w:pPr>
    </w:p>
    <w:p w:rsidR="0093097B" w:rsidRPr="00E802BE" w:rsidRDefault="00E802BE" w:rsidP="0093097B">
      <w:pPr>
        <w:pStyle w:val="NoSpacing"/>
        <w:rPr>
          <w:rFonts w:ascii="Times New Roman" w:hAnsi="Times New Roman" w:cs="Times New Roman"/>
          <w:b/>
          <w:sz w:val="24"/>
          <w:szCs w:val="24"/>
        </w:rPr>
      </w:pPr>
      <w:r w:rsidRPr="00E802BE">
        <w:rPr>
          <w:rFonts w:ascii="Times New Roman" w:hAnsi="Times New Roman" w:cs="Times New Roman"/>
          <w:b/>
          <w:sz w:val="24"/>
          <w:szCs w:val="24"/>
        </w:rPr>
        <w:t xml:space="preserve">Subtitle A - </w:t>
      </w:r>
      <w:r w:rsidR="0093097B" w:rsidRPr="00E802BE">
        <w:rPr>
          <w:rFonts w:ascii="Times New Roman" w:hAnsi="Times New Roman" w:cs="Times New Roman"/>
          <w:b/>
          <w:sz w:val="24"/>
          <w:szCs w:val="24"/>
        </w:rPr>
        <w:t>Transportation Funding</w:t>
      </w:r>
    </w:p>
    <w:p w:rsidR="0093097B" w:rsidRPr="00E802BE" w:rsidRDefault="0093097B" w:rsidP="0093097B">
      <w:pPr>
        <w:pStyle w:val="ListParagraph"/>
        <w:numPr>
          <w:ilvl w:val="0"/>
          <w:numId w:val="1"/>
        </w:numPr>
        <w:spacing w:line="252" w:lineRule="auto"/>
        <w:rPr>
          <w:rFonts w:ascii="Times New Roman" w:hAnsi="Times New Roman" w:cs="Times New Roman"/>
          <w:sz w:val="24"/>
          <w:szCs w:val="24"/>
        </w:rPr>
      </w:pPr>
      <w:r w:rsidRPr="00E802BE">
        <w:rPr>
          <w:rFonts w:ascii="Times New Roman" w:hAnsi="Times New Roman" w:cs="Times New Roman"/>
          <w:sz w:val="24"/>
          <w:szCs w:val="24"/>
        </w:rPr>
        <w:t>Extension of the Payroll Support Program (PSP) through March 31, 2021.  As in the CARES Act, funds will go directly to frontline aviation workers’ wages, salaries, and benefits.  Workers and taxpayers are protected though measures including prohibitions on stock buybacks and dividends, and limitations on executive compensation.</w:t>
      </w:r>
    </w:p>
    <w:p w:rsidR="0093097B" w:rsidRPr="00E802BE" w:rsidRDefault="0093097B" w:rsidP="0093097B">
      <w:pPr>
        <w:pStyle w:val="ListParagraph"/>
        <w:numPr>
          <w:ilvl w:val="0"/>
          <w:numId w:val="1"/>
        </w:numPr>
        <w:spacing w:line="252" w:lineRule="auto"/>
        <w:rPr>
          <w:rFonts w:ascii="Times New Roman" w:hAnsi="Times New Roman" w:cs="Times New Roman"/>
          <w:sz w:val="24"/>
          <w:szCs w:val="24"/>
        </w:rPr>
      </w:pPr>
      <w:r w:rsidRPr="00E802BE">
        <w:rPr>
          <w:rFonts w:ascii="Times New Roman" w:hAnsi="Times New Roman" w:cs="Times New Roman"/>
          <w:sz w:val="24"/>
          <w:szCs w:val="24"/>
        </w:rPr>
        <w:t>Funding for Airports, including set asides for airport concessionaires, Essential Air Service (EAS), and Small Community Air Service Development Program (SCASDP) through March 31, 2021</w:t>
      </w:r>
    </w:p>
    <w:p w:rsidR="0093097B" w:rsidRPr="00E802BE" w:rsidRDefault="0093097B" w:rsidP="0093097B">
      <w:pPr>
        <w:pStyle w:val="ListParagraph"/>
        <w:numPr>
          <w:ilvl w:val="0"/>
          <w:numId w:val="1"/>
        </w:numPr>
        <w:spacing w:line="252" w:lineRule="auto"/>
        <w:rPr>
          <w:rFonts w:ascii="Times New Roman" w:hAnsi="Times New Roman" w:cs="Times New Roman"/>
          <w:sz w:val="24"/>
          <w:szCs w:val="24"/>
        </w:rPr>
      </w:pPr>
      <w:r w:rsidRPr="00E802BE">
        <w:rPr>
          <w:rFonts w:ascii="Times New Roman" w:hAnsi="Times New Roman" w:cs="Times New Roman"/>
          <w:sz w:val="24"/>
          <w:szCs w:val="24"/>
        </w:rPr>
        <w:t xml:space="preserve">Funding to support the </w:t>
      </w:r>
      <w:proofErr w:type="spellStart"/>
      <w:r w:rsidRPr="00E802BE">
        <w:rPr>
          <w:rFonts w:ascii="Times New Roman" w:hAnsi="Times New Roman" w:cs="Times New Roman"/>
          <w:sz w:val="24"/>
          <w:szCs w:val="24"/>
        </w:rPr>
        <w:t>motorcoach</w:t>
      </w:r>
      <w:proofErr w:type="spellEnd"/>
      <w:r w:rsidRPr="00E802BE">
        <w:rPr>
          <w:rFonts w:ascii="Times New Roman" w:hAnsi="Times New Roman" w:cs="Times New Roman"/>
          <w:sz w:val="24"/>
          <w:szCs w:val="24"/>
        </w:rPr>
        <w:t xml:space="preserve"> and bus industry as well as others, including passenger ferries and school buses, </w:t>
      </w:r>
      <w:proofErr w:type="gramStart"/>
      <w:r w:rsidRPr="00E802BE">
        <w:rPr>
          <w:rFonts w:ascii="Times New Roman" w:hAnsi="Times New Roman" w:cs="Times New Roman"/>
          <w:sz w:val="24"/>
          <w:szCs w:val="24"/>
        </w:rPr>
        <w:t>similar to</w:t>
      </w:r>
      <w:proofErr w:type="gramEnd"/>
      <w:r w:rsidRPr="00E802BE">
        <w:rPr>
          <w:rFonts w:ascii="Times New Roman" w:hAnsi="Times New Roman" w:cs="Times New Roman"/>
          <w:sz w:val="24"/>
          <w:szCs w:val="24"/>
        </w:rPr>
        <w:t xml:space="preserve"> the </w:t>
      </w:r>
      <w:r w:rsidRPr="00E802BE">
        <w:rPr>
          <w:rFonts w:ascii="Times New Roman" w:hAnsi="Times New Roman" w:cs="Times New Roman"/>
          <w:i/>
          <w:iCs/>
          <w:sz w:val="24"/>
          <w:szCs w:val="24"/>
        </w:rPr>
        <w:t>Coronavirus Economic Relief for Transportation Services (CERTS) Act of 2020</w:t>
      </w:r>
    </w:p>
    <w:p w:rsidR="0093097B" w:rsidRPr="00E802BE" w:rsidRDefault="0093097B" w:rsidP="0093097B">
      <w:pPr>
        <w:pStyle w:val="ListParagraph"/>
        <w:numPr>
          <w:ilvl w:val="0"/>
          <w:numId w:val="1"/>
        </w:numPr>
        <w:spacing w:line="252" w:lineRule="auto"/>
        <w:rPr>
          <w:rFonts w:ascii="Times New Roman" w:hAnsi="Times New Roman" w:cs="Times New Roman"/>
          <w:sz w:val="24"/>
          <w:szCs w:val="24"/>
        </w:rPr>
      </w:pPr>
      <w:r w:rsidRPr="00E802BE">
        <w:rPr>
          <w:rFonts w:ascii="Times New Roman" w:hAnsi="Times New Roman" w:cs="Times New Roman"/>
          <w:sz w:val="24"/>
          <w:szCs w:val="24"/>
        </w:rPr>
        <w:t>Funding to support public transit systems across the country that will be used to prevent furloughs, meet operating needs, and keep systems running</w:t>
      </w:r>
    </w:p>
    <w:p w:rsidR="0093097B" w:rsidRPr="00E802BE" w:rsidRDefault="0093097B" w:rsidP="0093097B">
      <w:pPr>
        <w:pStyle w:val="ListParagraph"/>
        <w:numPr>
          <w:ilvl w:val="0"/>
          <w:numId w:val="1"/>
        </w:numPr>
        <w:spacing w:line="252" w:lineRule="auto"/>
        <w:rPr>
          <w:rFonts w:ascii="Times New Roman" w:hAnsi="Times New Roman" w:cs="Times New Roman"/>
          <w:sz w:val="24"/>
          <w:szCs w:val="24"/>
        </w:rPr>
      </w:pPr>
      <w:r w:rsidRPr="00E802BE">
        <w:rPr>
          <w:rFonts w:ascii="Times New Roman" w:hAnsi="Times New Roman" w:cs="Times New Roman"/>
          <w:sz w:val="24"/>
          <w:szCs w:val="24"/>
        </w:rPr>
        <w:t>Funding to allow Amtrak to continue to provide existing service and prevent additional furloughs through March 31, 2021.</w:t>
      </w:r>
    </w:p>
    <w:p w:rsidR="00CD7E95" w:rsidRPr="00E802BE" w:rsidRDefault="00E802BE" w:rsidP="00E802BE">
      <w:pPr>
        <w:pStyle w:val="NoSpacing"/>
        <w:rPr>
          <w:rFonts w:ascii="Times New Roman" w:hAnsi="Times New Roman" w:cs="Times New Roman"/>
          <w:b/>
          <w:sz w:val="24"/>
          <w:szCs w:val="24"/>
        </w:rPr>
      </w:pPr>
      <w:r w:rsidRPr="00E802BE">
        <w:rPr>
          <w:rFonts w:ascii="Times New Roman" w:hAnsi="Times New Roman" w:cs="Times New Roman"/>
          <w:b/>
          <w:sz w:val="24"/>
          <w:szCs w:val="24"/>
        </w:rPr>
        <w:lastRenderedPageBreak/>
        <w:t xml:space="preserve">Subtitle B - </w:t>
      </w:r>
      <w:r w:rsidR="00CD7E95" w:rsidRPr="00E802BE">
        <w:rPr>
          <w:rFonts w:ascii="Times New Roman" w:hAnsi="Times New Roman" w:cs="Times New Roman"/>
          <w:b/>
          <w:sz w:val="24"/>
          <w:szCs w:val="24"/>
        </w:rPr>
        <w:t>Child Care Stabilization Grants</w:t>
      </w:r>
    </w:p>
    <w:p w:rsidR="00CD7E95" w:rsidRPr="00E802BE" w:rsidRDefault="00CD7E95" w:rsidP="00E802BE">
      <w:pPr>
        <w:pStyle w:val="NoSpacing"/>
        <w:numPr>
          <w:ilvl w:val="0"/>
          <w:numId w:val="31"/>
        </w:numPr>
        <w:rPr>
          <w:rFonts w:ascii="Times New Roman" w:hAnsi="Times New Roman" w:cs="Times New Roman"/>
          <w:sz w:val="24"/>
          <w:szCs w:val="24"/>
        </w:rPr>
      </w:pPr>
      <w:r w:rsidRPr="00E802BE">
        <w:rPr>
          <w:rFonts w:ascii="Times New Roman" w:hAnsi="Times New Roman" w:cs="Times New Roman"/>
          <w:sz w:val="24"/>
          <w:szCs w:val="24"/>
        </w:rPr>
        <w:t xml:space="preserve">Appropriates $10 billion for a new Child Care Stabilization Fund grants program at the Department of Health and Human Services to provide grants for </w:t>
      </w:r>
      <w:proofErr w:type="gramStart"/>
      <w:r w:rsidRPr="00E802BE">
        <w:rPr>
          <w:rFonts w:ascii="Times New Roman" w:hAnsi="Times New Roman" w:cs="Times New Roman"/>
          <w:sz w:val="24"/>
          <w:szCs w:val="24"/>
        </w:rPr>
        <w:t>child care</w:t>
      </w:r>
      <w:proofErr w:type="gramEnd"/>
      <w:r w:rsidRPr="00E802BE">
        <w:rPr>
          <w:rFonts w:ascii="Times New Roman" w:hAnsi="Times New Roman" w:cs="Times New Roman"/>
          <w:sz w:val="24"/>
          <w:szCs w:val="24"/>
        </w:rPr>
        <w:t xml:space="preserve"> providers. </w:t>
      </w:r>
    </w:p>
    <w:p w:rsidR="00CD7E95" w:rsidRPr="00E802BE" w:rsidRDefault="00CD7E95" w:rsidP="00CD7E95">
      <w:pPr>
        <w:pStyle w:val="ListParagraph"/>
        <w:numPr>
          <w:ilvl w:val="0"/>
          <w:numId w:val="1"/>
        </w:numPr>
        <w:rPr>
          <w:rFonts w:ascii="Times New Roman" w:hAnsi="Times New Roman" w:cs="Times New Roman"/>
          <w:sz w:val="24"/>
          <w:szCs w:val="24"/>
        </w:rPr>
      </w:pPr>
      <w:r w:rsidRPr="00E802BE">
        <w:rPr>
          <w:rFonts w:ascii="Times New Roman" w:hAnsi="Times New Roman" w:cs="Times New Roman"/>
          <w:sz w:val="24"/>
          <w:szCs w:val="24"/>
        </w:rPr>
        <w:t xml:space="preserve">Grants would be available to </w:t>
      </w:r>
      <w:proofErr w:type="gramStart"/>
      <w:r w:rsidRPr="00E802BE">
        <w:rPr>
          <w:rFonts w:ascii="Times New Roman" w:hAnsi="Times New Roman" w:cs="Times New Roman"/>
          <w:sz w:val="24"/>
          <w:szCs w:val="24"/>
        </w:rPr>
        <w:t>child care</w:t>
      </w:r>
      <w:proofErr w:type="gramEnd"/>
      <w:r w:rsidRPr="00E802BE">
        <w:rPr>
          <w:rFonts w:ascii="Times New Roman" w:hAnsi="Times New Roman" w:cs="Times New Roman"/>
          <w:sz w:val="24"/>
          <w:szCs w:val="24"/>
        </w:rPr>
        <w:t xml:space="preserve"> providers that are currently open or temporarily closed due to COVID-19, regardless of whether they had previously received funding through the existing Child Care and Development Block Grant (CCDBG) program. </w:t>
      </w:r>
    </w:p>
    <w:p w:rsidR="00CD7E95" w:rsidRPr="00E802BE" w:rsidRDefault="00CD7E95" w:rsidP="00CD7E95">
      <w:pPr>
        <w:pStyle w:val="ListParagraph"/>
        <w:numPr>
          <w:ilvl w:val="0"/>
          <w:numId w:val="1"/>
        </w:numPr>
        <w:rPr>
          <w:rFonts w:ascii="Times New Roman" w:hAnsi="Times New Roman" w:cs="Times New Roman"/>
          <w:sz w:val="24"/>
          <w:szCs w:val="24"/>
        </w:rPr>
      </w:pPr>
      <w:r w:rsidRPr="00E802BE">
        <w:rPr>
          <w:rFonts w:ascii="Times New Roman" w:hAnsi="Times New Roman" w:cs="Times New Roman"/>
          <w:sz w:val="24"/>
          <w:szCs w:val="24"/>
        </w:rPr>
        <w:t xml:space="preserve">Providers could use stabilization grants for a variety of purposes, including personnel costs; sanitization and cleaning; personal protective equipment; fixed costs, including mortgage obligations, rent, utilities and insurance; and modifications to </w:t>
      </w:r>
      <w:proofErr w:type="gramStart"/>
      <w:r w:rsidRPr="00E802BE">
        <w:rPr>
          <w:rFonts w:ascii="Times New Roman" w:hAnsi="Times New Roman" w:cs="Times New Roman"/>
          <w:sz w:val="24"/>
          <w:szCs w:val="24"/>
        </w:rPr>
        <w:t>child care</w:t>
      </w:r>
      <w:proofErr w:type="gramEnd"/>
      <w:r w:rsidRPr="00E802BE">
        <w:rPr>
          <w:rFonts w:ascii="Times New Roman" w:hAnsi="Times New Roman" w:cs="Times New Roman"/>
          <w:sz w:val="24"/>
          <w:szCs w:val="24"/>
        </w:rPr>
        <w:t xml:space="preserve"> services as a result of the COVID-19 pandemic.</w:t>
      </w:r>
    </w:p>
    <w:p w:rsidR="001333F7" w:rsidRPr="00E802BE" w:rsidRDefault="001333F7" w:rsidP="001F367E">
      <w:pPr>
        <w:pStyle w:val="NoSpacing"/>
        <w:rPr>
          <w:rFonts w:ascii="Times New Roman" w:hAnsi="Times New Roman" w:cs="Times New Roman"/>
          <w:b/>
          <w:sz w:val="24"/>
          <w:szCs w:val="24"/>
        </w:rPr>
      </w:pPr>
    </w:p>
    <w:p w:rsidR="0093097B" w:rsidRPr="00E802BE" w:rsidRDefault="00E802BE" w:rsidP="0093097B">
      <w:pPr>
        <w:pStyle w:val="NoSpacing"/>
        <w:rPr>
          <w:rFonts w:ascii="Times New Roman" w:hAnsi="Times New Roman" w:cs="Times New Roman"/>
          <w:b/>
          <w:sz w:val="24"/>
          <w:szCs w:val="24"/>
        </w:rPr>
      </w:pPr>
      <w:r>
        <w:rPr>
          <w:rFonts w:ascii="Times New Roman" w:hAnsi="Times New Roman" w:cs="Times New Roman"/>
          <w:b/>
          <w:sz w:val="24"/>
          <w:szCs w:val="24"/>
        </w:rPr>
        <w:t xml:space="preserve">Subtitle C &amp; D - </w:t>
      </w:r>
      <w:r w:rsidR="0093097B" w:rsidRPr="00E802BE">
        <w:rPr>
          <w:rFonts w:ascii="Times New Roman" w:hAnsi="Times New Roman" w:cs="Times New Roman"/>
          <w:b/>
          <w:sz w:val="24"/>
          <w:szCs w:val="24"/>
        </w:rPr>
        <w:t xml:space="preserve">Agricultural Assistance and Fisheries </w:t>
      </w:r>
    </w:p>
    <w:p w:rsidR="0093097B" w:rsidRPr="00E802BE" w:rsidRDefault="0093097B" w:rsidP="0093097B">
      <w:pPr>
        <w:pStyle w:val="ListParagraph"/>
        <w:numPr>
          <w:ilvl w:val="0"/>
          <w:numId w:val="15"/>
        </w:numPr>
        <w:spacing w:after="0" w:line="240" w:lineRule="auto"/>
        <w:rPr>
          <w:rFonts w:ascii="Times New Roman" w:hAnsi="Times New Roman" w:cs="Times New Roman"/>
          <w:sz w:val="24"/>
          <w:szCs w:val="24"/>
          <w:u w:val="single"/>
        </w:rPr>
      </w:pPr>
      <w:r w:rsidRPr="00E802BE">
        <w:rPr>
          <w:rFonts w:ascii="Times New Roman" w:hAnsi="Times New Roman" w:cs="Times New Roman"/>
          <w:sz w:val="24"/>
          <w:szCs w:val="24"/>
        </w:rPr>
        <w:t>$13 billion to provide funding to address COVID-related impacts on farmers, ranchers, growers, etc., and rural communities</w:t>
      </w:r>
    </w:p>
    <w:p w:rsidR="0093097B" w:rsidRPr="00E802BE" w:rsidRDefault="0093097B" w:rsidP="0093097B">
      <w:pPr>
        <w:pStyle w:val="ListParagraph"/>
        <w:numPr>
          <w:ilvl w:val="1"/>
          <w:numId w:val="15"/>
        </w:numPr>
        <w:spacing w:after="0" w:line="240" w:lineRule="auto"/>
        <w:rPr>
          <w:rFonts w:ascii="Times New Roman" w:hAnsi="Times New Roman" w:cs="Times New Roman"/>
          <w:sz w:val="24"/>
          <w:szCs w:val="24"/>
          <w:u w:val="single"/>
        </w:rPr>
      </w:pPr>
      <w:r w:rsidRPr="00E802BE">
        <w:rPr>
          <w:rFonts w:ascii="Times New Roman" w:hAnsi="Times New Roman" w:cs="Times New Roman"/>
          <w:sz w:val="24"/>
          <w:szCs w:val="24"/>
        </w:rPr>
        <w:t>Includes $600 million for fishery disaster relief, including funding for tribal and Great Lakes fisheries</w:t>
      </w:r>
    </w:p>
    <w:p w:rsidR="0093097B" w:rsidRPr="00E802BE" w:rsidRDefault="00E32B02" w:rsidP="00E802BE">
      <w:pPr>
        <w:pStyle w:val="ListParagraph"/>
        <w:numPr>
          <w:ilvl w:val="1"/>
          <w:numId w:val="15"/>
        </w:numPr>
        <w:spacing w:after="0" w:line="240" w:lineRule="auto"/>
        <w:rPr>
          <w:rFonts w:ascii="Times New Roman" w:hAnsi="Times New Roman" w:cs="Times New Roman"/>
          <w:sz w:val="24"/>
          <w:szCs w:val="24"/>
          <w:u w:val="single"/>
        </w:rPr>
      </w:pPr>
      <w:r w:rsidRPr="00E802BE">
        <w:rPr>
          <w:rFonts w:ascii="Times New Roman" w:hAnsi="Times New Roman" w:cs="Times New Roman"/>
          <w:sz w:val="24"/>
          <w:szCs w:val="24"/>
        </w:rPr>
        <w:t xml:space="preserve">Includes </w:t>
      </w:r>
      <w:r w:rsidR="0093097B" w:rsidRPr="00E802BE">
        <w:rPr>
          <w:rFonts w:ascii="Times New Roman" w:hAnsi="Times New Roman" w:cs="Times New Roman"/>
          <w:sz w:val="24"/>
          <w:szCs w:val="24"/>
        </w:rPr>
        <w:t>USDA Rural Development funding for water and wastewater programs</w:t>
      </w:r>
    </w:p>
    <w:p w:rsidR="0093097B" w:rsidRPr="00E802BE" w:rsidRDefault="0093097B" w:rsidP="001F367E">
      <w:pPr>
        <w:pStyle w:val="NoSpacing"/>
        <w:rPr>
          <w:rFonts w:ascii="Times New Roman" w:hAnsi="Times New Roman" w:cs="Times New Roman"/>
          <w:b/>
          <w:sz w:val="24"/>
          <w:szCs w:val="24"/>
        </w:rPr>
      </w:pPr>
    </w:p>
    <w:p w:rsidR="001F367E" w:rsidRPr="00E802BE" w:rsidRDefault="00E802BE" w:rsidP="001F367E">
      <w:pPr>
        <w:pStyle w:val="NoSpacing"/>
        <w:rPr>
          <w:rFonts w:ascii="Times New Roman" w:hAnsi="Times New Roman" w:cs="Times New Roman"/>
          <w:b/>
          <w:sz w:val="24"/>
          <w:szCs w:val="24"/>
        </w:rPr>
      </w:pPr>
      <w:r>
        <w:rPr>
          <w:rFonts w:ascii="Times New Roman" w:hAnsi="Times New Roman" w:cs="Times New Roman"/>
          <w:b/>
          <w:sz w:val="24"/>
          <w:szCs w:val="24"/>
        </w:rPr>
        <w:t xml:space="preserve">Subtitle E - </w:t>
      </w:r>
      <w:r w:rsidR="001F367E" w:rsidRPr="00E802BE">
        <w:rPr>
          <w:rFonts w:ascii="Times New Roman" w:hAnsi="Times New Roman" w:cs="Times New Roman"/>
          <w:b/>
          <w:sz w:val="24"/>
          <w:szCs w:val="24"/>
        </w:rPr>
        <w:t>CDFI / MDI Community Lenders</w:t>
      </w:r>
    </w:p>
    <w:p w:rsidR="001F367E" w:rsidRPr="00E802BE" w:rsidRDefault="001F367E" w:rsidP="001F367E">
      <w:pPr>
        <w:pStyle w:val="NoSpacing"/>
        <w:numPr>
          <w:ilvl w:val="0"/>
          <w:numId w:val="4"/>
        </w:numPr>
        <w:rPr>
          <w:rFonts w:ascii="Times New Roman" w:hAnsi="Times New Roman" w:cs="Times New Roman"/>
          <w:sz w:val="24"/>
          <w:szCs w:val="24"/>
        </w:rPr>
      </w:pPr>
      <w:r w:rsidRPr="00E802BE">
        <w:rPr>
          <w:rFonts w:ascii="Times New Roman" w:hAnsi="Times New Roman" w:cs="Times New Roman"/>
          <w:sz w:val="24"/>
          <w:szCs w:val="24"/>
        </w:rPr>
        <w:t>$12 billion in targeted emergency investments to help low-income and minority communities withstand the economic impact of the COVID-19 pandemic and respond to this u</w:t>
      </w:r>
      <w:r w:rsidR="003833BF" w:rsidRPr="00E802BE">
        <w:rPr>
          <w:rFonts w:ascii="Times New Roman" w:hAnsi="Times New Roman" w:cs="Times New Roman"/>
          <w:sz w:val="24"/>
          <w:szCs w:val="24"/>
        </w:rPr>
        <w:t>nprecedented economic downturn</w:t>
      </w:r>
    </w:p>
    <w:p w:rsidR="001F367E" w:rsidRPr="00E802BE" w:rsidRDefault="001F367E" w:rsidP="00E802BE">
      <w:pPr>
        <w:pStyle w:val="NoSpacing"/>
        <w:numPr>
          <w:ilvl w:val="1"/>
          <w:numId w:val="34"/>
        </w:numPr>
        <w:rPr>
          <w:rFonts w:ascii="Times New Roman" w:hAnsi="Times New Roman" w:cs="Times New Roman"/>
          <w:sz w:val="24"/>
          <w:szCs w:val="24"/>
        </w:rPr>
      </w:pPr>
      <w:r w:rsidRPr="00E802BE">
        <w:rPr>
          <w:rFonts w:ascii="Times New Roman" w:hAnsi="Times New Roman" w:cs="Times New Roman"/>
          <w:sz w:val="24"/>
          <w:szCs w:val="24"/>
        </w:rPr>
        <w:t>$2 billion in emergency COVID-19 funding to the CDFI fund, for emergency COVID relief and relief to minority communities, and minority owned lenders disproportionately impacted by the by the COVID-19 pandemi</w:t>
      </w:r>
      <w:r w:rsidR="003833BF" w:rsidRPr="00E802BE">
        <w:rPr>
          <w:rFonts w:ascii="Times New Roman" w:hAnsi="Times New Roman" w:cs="Times New Roman"/>
          <w:sz w:val="24"/>
          <w:szCs w:val="24"/>
        </w:rPr>
        <w:t>c and resulting economic stress</w:t>
      </w:r>
      <w:r w:rsidR="008F6FB5" w:rsidRPr="00E802BE">
        <w:rPr>
          <w:rFonts w:ascii="Times New Roman" w:hAnsi="Times New Roman" w:cs="Times New Roman"/>
          <w:bCs/>
          <w:sz w:val="24"/>
          <w:szCs w:val="24"/>
        </w:rPr>
        <w:t xml:space="preserve"> Including $800 million for minority lending institutions</w:t>
      </w:r>
      <w:r w:rsidR="009952E5" w:rsidRPr="00E802BE">
        <w:rPr>
          <w:rFonts w:ascii="Times New Roman" w:hAnsi="Times New Roman" w:cs="Times New Roman"/>
          <w:bCs/>
          <w:sz w:val="24"/>
          <w:szCs w:val="24"/>
        </w:rPr>
        <w:t xml:space="preserve"> </w:t>
      </w:r>
    </w:p>
    <w:p w:rsidR="001F367E" w:rsidRPr="00E802BE" w:rsidRDefault="001F367E" w:rsidP="001F367E">
      <w:pPr>
        <w:pStyle w:val="NoSpacing"/>
        <w:numPr>
          <w:ilvl w:val="1"/>
          <w:numId w:val="4"/>
        </w:numPr>
        <w:rPr>
          <w:rFonts w:ascii="Times New Roman" w:hAnsi="Times New Roman" w:cs="Times New Roman"/>
          <w:sz w:val="24"/>
          <w:szCs w:val="24"/>
        </w:rPr>
      </w:pPr>
      <w:r w:rsidRPr="00E802BE">
        <w:rPr>
          <w:rFonts w:ascii="Times New Roman" w:hAnsi="Times New Roman" w:cs="Times New Roman"/>
          <w:sz w:val="24"/>
          <w:szCs w:val="24"/>
        </w:rPr>
        <w:t>$10 billion in emergency capital injections to eligible CDFIs and MDIs to support immediate economic relief in low-income and minority communities struggling to r</w:t>
      </w:r>
      <w:r w:rsidR="003833BF" w:rsidRPr="00E802BE">
        <w:rPr>
          <w:rFonts w:ascii="Times New Roman" w:hAnsi="Times New Roman" w:cs="Times New Roman"/>
          <w:sz w:val="24"/>
          <w:szCs w:val="24"/>
        </w:rPr>
        <w:t>espond to the COVID-19 pandemic</w:t>
      </w:r>
      <w:r w:rsidRPr="00E802BE">
        <w:rPr>
          <w:rFonts w:ascii="Times New Roman" w:hAnsi="Times New Roman" w:cs="Times New Roman"/>
          <w:sz w:val="24"/>
          <w:szCs w:val="24"/>
        </w:rPr>
        <w:t xml:space="preserve">  </w:t>
      </w:r>
    </w:p>
    <w:p w:rsidR="003B6AFC" w:rsidRPr="00E802BE" w:rsidRDefault="003B6AFC" w:rsidP="001F367E">
      <w:pPr>
        <w:pStyle w:val="NoSpacing"/>
        <w:rPr>
          <w:rFonts w:ascii="Times New Roman" w:hAnsi="Times New Roman" w:cs="Times New Roman"/>
          <w:b/>
          <w:sz w:val="24"/>
          <w:szCs w:val="24"/>
        </w:rPr>
      </w:pPr>
    </w:p>
    <w:p w:rsidR="0093097B" w:rsidRPr="00E802BE" w:rsidRDefault="00E802BE" w:rsidP="0093097B">
      <w:pPr>
        <w:pStyle w:val="NoSpacing"/>
        <w:rPr>
          <w:rFonts w:ascii="Times New Roman" w:hAnsi="Times New Roman" w:cs="Times New Roman"/>
          <w:b/>
          <w:sz w:val="24"/>
          <w:szCs w:val="24"/>
        </w:rPr>
      </w:pPr>
      <w:r>
        <w:rPr>
          <w:rFonts w:ascii="Times New Roman" w:hAnsi="Times New Roman" w:cs="Times New Roman"/>
          <w:b/>
          <w:sz w:val="24"/>
          <w:szCs w:val="24"/>
        </w:rPr>
        <w:t xml:space="preserve">Subtitle F – Postal Service assistance </w:t>
      </w:r>
    </w:p>
    <w:p w:rsidR="0093097B" w:rsidRPr="00E802BE" w:rsidRDefault="0093097B" w:rsidP="0093097B">
      <w:pPr>
        <w:pStyle w:val="ListParagraph"/>
        <w:numPr>
          <w:ilvl w:val="0"/>
          <w:numId w:val="16"/>
        </w:numPr>
        <w:spacing w:after="0" w:line="210" w:lineRule="atLeast"/>
        <w:rPr>
          <w:rFonts w:ascii="Times New Roman" w:hAnsi="Times New Roman" w:cs="Times New Roman"/>
          <w:sz w:val="24"/>
          <w:szCs w:val="24"/>
        </w:rPr>
      </w:pPr>
      <w:r w:rsidRPr="00E802BE">
        <w:rPr>
          <w:rFonts w:ascii="Times New Roman" w:hAnsi="Times New Roman" w:cs="Times New Roman"/>
          <w:sz w:val="24"/>
          <w:szCs w:val="24"/>
        </w:rPr>
        <w:t>Modify the CARES Act to specify that Treasury shall provide the $10 billion at USPS’s request without requiring repayment nor applying the terms or conditions agreed to in principle by USPS and Treasury in July 2020</w:t>
      </w:r>
    </w:p>
    <w:p w:rsidR="0093097B" w:rsidRPr="00E802BE" w:rsidRDefault="0093097B" w:rsidP="0093097B">
      <w:pPr>
        <w:pStyle w:val="ListParagraph"/>
        <w:numPr>
          <w:ilvl w:val="0"/>
          <w:numId w:val="16"/>
        </w:numPr>
        <w:spacing w:after="0" w:line="210" w:lineRule="atLeast"/>
        <w:rPr>
          <w:rFonts w:ascii="Times New Roman" w:hAnsi="Times New Roman" w:cs="Times New Roman"/>
          <w:sz w:val="24"/>
          <w:szCs w:val="24"/>
        </w:rPr>
      </w:pPr>
      <w:r w:rsidRPr="00E802BE">
        <w:rPr>
          <w:rFonts w:ascii="Times New Roman" w:hAnsi="Times New Roman" w:cs="Times New Roman"/>
          <w:sz w:val="24"/>
          <w:szCs w:val="24"/>
        </w:rPr>
        <w:t>Require the Board of Governors to present to Congress within 180 days of enactment a plan to ensure the USPS’s long-term solvency</w:t>
      </w:r>
    </w:p>
    <w:p w:rsidR="0093097B" w:rsidRPr="00E802BE" w:rsidRDefault="0093097B" w:rsidP="0093097B">
      <w:pPr>
        <w:pStyle w:val="ListParagraph"/>
        <w:numPr>
          <w:ilvl w:val="0"/>
          <w:numId w:val="16"/>
        </w:numPr>
        <w:spacing w:after="0" w:line="210" w:lineRule="atLeast"/>
        <w:rPr>
          <w:rFonts w:ascii="Times New Roman" w:hAnsi="Times New Roman" w:cs="Times New Roman"/>
          <w:sz w:val="24"/>
          <w:szCs w:val="24"/>
        </w:rPr>
      </w:pPr>
      <w:r w:rsidRPr="00E802BE">
        <w:rPr>
          <w:rFonts w:ascii="Times New Roman" w:hAnsi="Times New Roman" w:cs="Times New Roman"/>
          <w:sz w:val="24"/>
          <w:szCs w:val="24"/>
        </w:rPr>
        <w:t>Require USPS to include information on the use of these funds as part of its quarterly and annual reports to the Postal Regulatory Commission</w:t>
      </w:r>
    </w:p>
    <w:p w:rsidR="008B0B43" w:rsidRPr="00E802BE" w:rsidRDefault="008B0B43" w:rsidP="001F367E">
      <w:pPr>
        <w:pStyle w:val="NoSpacing"/>
        <w:rPr>
          <w:rFonts w:ascii="Times New Roman" w:hAnsi="Times New Roman" w:cs="Times New Roman"/>
          <w:b/>
          <w:sz w:val="24"/>
          <w:szCs w:val="24"/>
        </w:rPr>
      </w:pPr>
    </w:p>
    <w:p w:rsidR="00AA1608" w:rsidRPr="00E802BE" w:rsidRDefault="00AA1608" w:rsidP="001F367E">
      <w:pPr>
        <w:pStyle w:val="NoSpacing"/>
        <w:rPr>
          <w:rFonts w:ascii="Times New Roman" w:hAnsi="Times New Roman" w:cs="Times New Roman"/>
          <w:b/>
          <w:sz w:val="24"/>
          <w:szCs w:val="24"/>
        </w:rPr>
      </w:pPr>
    </w:p>
    <w:p w:rsidR="005D451E" w:rsidRDefault="005D451E" w:rsidP="000416F8">
      <w:pPr>
        <w:pStyle w:val="NoSpacing"/>
        <w:jc w:val="center"/>
        <w:rPr>
          <w:rFonts w:ascii="Times New Roman" w:hAnsi="Times New Roman" w:cs="Times New Roman"/>
          <w:b/>
          <w:i/>
          <w:sz w:val="24"/>
          <w:szCs w:val="24"/>
        </w:rPr>
      </w:pPr>
    </w:p>
    <w:p w:rsidR="005D451E" w:rsidRDefault="005D451E" w:rsidP="000416F8">
      <w:pPr>
        <w:pStyle w:val="NoSpacing"/>
        <w:jc w:val="center"/>
        <w:rPr>
          <w:rFonts w:ascii="Times New Roman" w:hAnsi="Times New Roman" w:cs="Times New Roman"/>
          <w:b/>
          <w:i/>
          <w:sz w:val="24"/>
          <w:szCs w:val="24"/>
        </w:rPr>
      </w:pPr>
    </w:p>
    <w:p w:rsidR="005D451E" w:rsidRDefault="005D451E" w:rsidP="000416F8">
      <w:pPr>
        <w:pStyle w:val="NoSpacing"/>
        <w:jc w:val="center"/>
        <w:rPr>
          <w:rFonts w:ascii="Times New Roman" w:hAnsi="Times New Roman" w:cs="Times New Roman"/>
          <w:b/>
          <w:i/>
          <w:sz w:val="24"/>
          <w:szCs w:val="24"/>
        </w:rPr>
      </w:pPr>
    </w:p>
    <w:p w:rsidR="005D451E" w:rsidRDefault="005D451E" w:rsidP="000416F8">
      <w:pPr>
        <w:pStyle w:val="NoSpacing"/>
        <w:jc w:val="center"/>
        <w:rPr>
          <w:rFonts w:ascii="Times New Roman" w:hAnsi="Times New Roman" w:cs="Times New Roman"/>
          <w:b/>
          <w:i/>
          <w:sz w:val="24"/>
          <w:szCs w:val="24"/>
        </w:rPr>
      </w:pPr>
    </w:p>
    <w:p w:rsidR="005D451E" w:rsidRDefault="005D451E" w:rsidP="000416F8">
      <w:pPr>
        <w:pStyle w:val="NoSpacing"/>
        <w:jc w:val="center"/>
        <w:rPr>
          <w:rFonts w:ascii="Times New Roman" w:hAnsi="Times New Roman" w:cs="Times New Roman"/>
          <w:b/>
          <w:i/>
          <w:sz w:val="24"/>
          <w:szCs w:val="24"/>
        </w:rPr>
      </w:pPr>
    </w:p>
    <w:p w:rsidR="001F1E4A" w:rsidRPr="00E802BE" w:rsidRDefault="0093097B" w:rsidP="005D451E">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b/>
          <w:i/>
          <w:sz w:val="24"/>
          <w:szCs w:val="24"/>
        </w:rPr>
      </w:pPr>
      <w:r w:rsidRPr="00E802BE">
        <w:rPr>
          <w:rFonts w:ascii="Times New Roman" w:hAnsi="Times New Roman" w:cs="Times New Roman"/>
          <w:b/>
          <w:i/>
          <w:sz w:val="24"/>
          <w:szCs w:val="24"/>
        </w:rPr>
        <w:lastRenderedPageBreak/>
        <w:t>Emergency Assistance for American Families and Students</w:t>
      </w:r>
    </w:p>
    <w:p w:rsidR="001F1E4A" w:rsidRPr="00E802BE" w:rsidRDefault="001F1E4A" w:rsidP="001F367E">
      <w:pPr>
        <w:pStyle w:val="NoSpacing"/>
        <w:rPr>
          <w:rFonts w:ascii="Times New Roman" w:hAnsi="Times New Roman" w:cs="Times New Roman"/>
          <w:b/>
          <w:sz w:val="24"/>
          <w:szCs w:val="24"/>
        </w:rPr>
      </w:pPr>
    </w:p>
    <w:p w:rsidR="0093097B" w:rsidRPr="00E802BE" w:rsidRDefault="00E802BE" w:rsidP="0093097B">
      <w:pPr>
        <w:pStyle w:val="NoSpacing"/>
        <w:rPr>
          <w:rFonts w:ascii="Times New Roman" w:hAnsi="Times New Roman" w:cs="Times New Roman"/>
          <w:b/>
          <w:sz w:val="24"/>
          <w:szCs w:val="24"/>
        </w:rPr>
      </w:pPr>
      <w:r>
        <w:rPr>
          <w:rFonts w:ascii="Times New Roman" w:hAnsi="Times New Roman" w:cs="Times New Roman"/>
          <w:b/>
          <w:sz w:val="24"/>
          <w:szCs w:val="24"/>
        </w:rPr>
        <w:t xml:space="preserve">Subtitle A: </w:t>
      </w:r>
      <w:r w:rsidR="0093097B" w:rsidRPr="00E802BE">
        <w:rPr>
          <w:rFonts w:ascii="Times New Roman" w:hAnsi="Times New Roman" w:cs="Times New Roman"/>
          <w:b/>
          <w:sz w:val="24"/>
          <w:szCs w:val="24"/>
        </w:rPr>
        <w:t xml:space="preserve">Nutrition </w:t>
      </w:r>
    </w:p>
    <w:p w:rsidR="00E32B02" w:rsidRPr="00E802BE" w:rsidRDefault="00E32B02" w:rsidP="00E32B02">
      <w:pPr>
        <w:pStyle w:val="ListParagraph"/>
        <w:numPr>
          <w:ilvl w:val="0"/>
          <w:numId w:val="33"/>
        </w:numPr>
        <w:spacing w:after="0" w:line="240" w:lineRule="auto"/>
        <w:contextualSpacing w:val="0"/>
        <w:rPr>
          <w:rFonts w:ascii="Times New Roman" w:hAnsi="Times New Roman" w:cs="Times New Roman"/>
          <w:sz w:val="24"/>
          <w:szCs w:val="24"/>
        </w:rPr>
      </w:pPr>
      <w:r w:rsidRPr="00E802BE">
        <w:rPr>
          <w:rFonts w:ascii="Times New Roman" w:hAnsi="Times New Roman" w:cs="Times New Roman"/>
          <w:sz w:val="24"/>
          <w:szCs w:val="24"/>
        </w:rPr>
        <w:t>Temporary increase in individual monthly Supplemental Nutrition Assistance Program (SNAP) by 15 percent for four months</w:t>
      </w:r>
    </w:p>
    <w:p w:rsidR="00E32B02" w:rsidRPr="00E802BE" w:rsidRDefault="00E32B02" w:rsidP="00E32B02">
      <w:pPr>
        <w:pStyle w:val="ListParagraph"/>
        <w:numPr>
          <w:ilvl w:val="0"/>
          <w:numId w:val="33"/>
        </w:numPr>
        <w:spacing w:after="0" w:line="240" w:lineRule="auto"/>
        <w:contextualSpacing w:val="0"/>
        <w:rPr>
          <w:rFonts w:ascii="Times New Roman" w:hAnsi="Times New Roman" w:cs="Times New Roman"/>
          <w:sz w:val="24"/>
          <w:szCs w:val="24"/>
        </w:rPr>
      </w:pPr>
      <w:r w:rsidRPr="00E802BE">
        <w:rPr>
          <w:rFonts w:ascii="Times New Roman" w:hAnsi="Times New Roman" w:cs="Times New Roman"/>
          <w:sz w:val="24"/>
          <w:szCs w:val="24"/>
        </w:rPr>
        <w:t xml:space="preserve">Expands the Pandemic-EBT program to cover families with children in </w:t>
      </w:r>
      <w:proofErr w:type="gramStart"/>
      <w:r w:rsidRPr="00E802BE">
        <w:rPr>
          <w:rFonts w:ascii="Times New Roman" w:hAnsi="Times New Roman" w:cs="Times New Roman"/>
          <w:sz w:val="24"/>
          <w:szCs w:val="24"/>
        </w:rPr>
        <w:t>child care</w:t>
      </w:r>
      <w:proofErr w:type="gramEnd"/>
    </w:p>
    <w:p w:rsidR="00E32B02" w:rsidRPr="00E802BE" w:rsidRDefault="00E32B02" w:rsidP="00E32B02">
      <w:pPr>
        <w:pStyle w:val="ListParagraph"/>
        <w:numPr>
          <w:ilvl w:val="0"/>
          <w:numId w:val="33"/>
        </w:numPr>
        <w:spacing w:after="0" w:line="240" w:lineRule="auto"/>
        <w:contextualSpacing w:val="0"/>
        <w:rPr>
          <w:rFonts w:ascii="Times New Roman" w:hAnsi="Times New Roman" w:cs="Times New Roman"/>
          <w:sz w:val="24"/>
          <w:szCs w:val="24"/>
        </w:rPr>
      </w:pPr>
      <w:r w:rsidRPr="00E802BE">
        <w:rPr>
          <w:rFonts w:ascii="Times New Roman" w:hAnsi="Times New Roman" w:cs="Times New Roman"/>
          <w:sz w:val="24"/>
          <w:szCs w:val="24"/>
        </w:rPr>
        <w:t>Provides funding for The Emergency Food Assistance Program (TEFAP), including funds for storage and administration, to support food banks and food pantries</w:t>
      </w:r>
    </w:p>
    <w:p w:rsidR="00E32B02" w:rsidRPr="00E802BE" w:rsidRDefault="00E32B02" w:rsidP="00E32B02">
      <w:pPr>
        <w:pStyle w:val="ListParagraph"/>
        <w:numPr>
          <w:ilvl w:val="0"/>
          <w:numId w:val="33"/>
        </w:numPr>
        <w:spacing w:after="0" w:line="240" w:lineRule="auto"/>
        <w:contextualSpacing w:val="0"/>
        <w:rPr>
          <w:rFonts w:ascii="Times New Roman" w:hAnsi="Times New Roman" w:cs="Times New Roman"/>
          <w:sz w:val="24"/>
          <w:szCs w:val="24"/>
        </w:rPr>
      </w:pPr>
      <w:r w:rsidRPr="00E802BE">
        <w:rPr>
          <w:rFonts w:ascii="Times New Roman" w:hAnsi="Times New Roman" w:cs="Times New Roman"/>
          <w:sz w:val="24"/>
          <w:szCs w:val="24"/>
        </w:rPr>
        <w:t xml:space="preserve">Provides increased funding for school and </w:t>
      </w:r>
      <w:proofErr w:type="gramStart"/>
      <w:r w:rsidRPr="00E802BE">
        <w:rPr>
          <w:rFonts w:ascii="Times New Roman" w:hAnsi="Times New Roman" w:cs="Times New Roman"/>
          <w:sz w:val="24"/>
          <w:szCs w:val="24"/>
        </w:rPr>
        <w:t>child care</w:t>
      </w:r>
      <w:proofErr w:type="gramEnd"/>
      <w:r w:rsidRPr="00E802BE">
        <w:rPr>
          <w:rFonts w:ascii="Times New Roman" w:hAnsi="Times New Roman" w:cs="Times New Roman"/>
          <w:sz w:val="24"/>
          <w:szCs w:val="24"/>
        </w:rPr>
        <w:t xml:space="preserve"> meal programs </w:t>
      </w:r>
    </w:p>
    <w:p w:rsidR="00E32B02" w:rsidRPr="00E802BE" w:rsidRDefault="00E32B02" w:rsidP="00E32B02">
      <w:pPr>
        <w:pStyle w:val="ListParagraph"/>
        <w:numPr>
          <w:ilvl w:val="0"/>
          <w:numId w:val="33"/>
        </w:numPr>
        <w:spacing w:after="0" w:line="240" w:lineRule="auto"/>
        <w:contextualSpacing w:val="0"/>
        <w:rPr>
          <w:rFonts w:ascii="Times New Roman" w:hAnsi="Times New Roman" w:cs="Times New Roman"/>
          <w:sz w:val="24"/>
          <w:szCs w:val="24"/>
        </w:rPr>
      </w:pPr>
      <w:r w:rsidRPr="00E802BE">
        <w:rPr>
          <w:rFonts w:ascii="Times New Roman" w:hAnsi="Times New Roman" w:cs="Times New Roman"/>
          <w:sz w:val="24"/>
          <w:szCs w:val="24"/>
        </w:rPr>
        <w:t>Provides support for the Special Supplemental Nutrition Program for Women, Infants, and Children (WIC) to temporarily increase the value of WIC benefits to allow participants to purchase additional fruit and vegetables</w:t>
      </w:r>
    </w:p>
    <w:p w:rsidR="00E32B02" w:rsidRPr="00E802BE" w:rsidRDefault="00E32B02" w:rsidP="00E32B02">
      <w:pPr>
        <w:pStyle w:val="ListParagraph"/>
        <w:numPr>
          <w:ilvl w:val="0"/>
          <w:numId w:val="33"/>
        </w:numPr>
        <w:spacing w:after="0" w:line="240" w:lineRule="auto"/>
        <w:contextualSpacing w:val="0"/>
        <w:rPr>
          <w:rFonts w:ascii="Times New Roman" w:hAnsi="Times New Roman" w:cs="Times New Roman"/>
          <w:sz w:val="24"/>
          <w:szCs w:val="24"/>
        </w:rPr>
      </w:pPr>
      <w:r w:rsidRPr="00E802BE">
        <w:rPr>
          <w:rFonts w:ascii="Times New Roman" w:hAnsi="Times New Roman" w:cs="Times New Roman"/>
          <w:sz w:val="24"/>
          <w:szCs w:val="24"/>
        </w:rPr>
        <w:t>Provides funding for senior nutrition services, including Meals on Wheels, and extends waivers providing flexibility in Older Americans Act nutrition services</w:t>
      </w:r>
    </w:p>
    <w:p w:rsidR="00E32B02" w:rsidRPr="00E802BE" w:rsidRDefault="00E32B02" w:rsidP="00E32B02">
      <w:pPr>
        <w:pStyle w:val="ListParagraph"/>
        <w:numPr>
          <w:ilvl w:val="0"/>
          <w:numId w:val="33"/>
        </w:numPr>
        <w:spacing w:after="0" w:line="240" w:lineRule="auto"/>
        <w:contextualSpacing w:val="0"/>
        <w:rPr>
          <w:rFonts w:ascii="Times New Roman" w:hAnsi="Times New Roman" w:cs="Times New Roman"/>
          <w:sz w:val="24"/>
          <w:szCs w:val="24"/>
        </w:rPr>
      </w:pPr>
      <w:r w:rsidRPr="00E802BE">
        <w:rPr>
          <w:rFonts w:ascii="Times New Roman" w:hAnsi="Times New Roman" w:cs="Times New Roman"/>
          <w:sz w:val="24"/>
          <w:szCs w:val="24"/>
        </w:rPr>
        <w:t>Extends free meals reimbursement through the Child and Adult Care Food Program to young adults up to age 25 residing in emergency shelters</w:t>
      </w:r>
    </w:p>
    <w:p w:rsidR="00E32B02" w:rsidRPr="00E802BE" w:rsidRDefault="00E32B02" w:rsidP="00E32B02">
      <w:pPr>
        <w:pStyle w:val="ListParagraph"/>
        <w:numPr>
          <w:ilvl w:val="0"/>
          <w:numId w:val="33"/>
        </w:numPr>
        <w:spacing w:after="0" w:line="240" w:lineRule="auto"/>
        <w:contextualSpacing w:val="0"/>
        <w:rPr>
          <w:rFonts w:ascii="Times New Roman" w:hAnsi="Times New Roman" w:cs="Times New Roman"/>
          <w:sz w:val="24"/>
          <w:szCs w:val="24"/>
        </w:rPr>
      </w:pPr>
      <w:r w:rsidRPr="00E802BE">
        <w:rPr>
          <w:rFonts w:ascii="Times New Roman" w:hAnsi="Times New Roman" w:cs="Times New Roman"/>
          <w:sz w:val="24"/>
          <w:szCs w:val="24"/>
        </w:rPr>
        <w:t>Includes food assistance to U.S. territories not served by SNAP (Puerto Rico, American Samoa, Commonwealth of the Northern Marianas Islands)</w:t>
      </w:r>
    </w:p>
    <w:p w:rsidR="00E32B02" w:rsidRPr="00E802BE" w:rsidRDefault="00E32B02" w:rsidP="00E32B02">
      <w:pPr>
        <w:pStyle w:val="ListParagraph"/>
        <w:numPr>
          <w:ilvl w:val="0"/>
          <w:numId w:val="33"/>
        </w:numPr>
        <w:spacing w:after="0" w:line="240" w:lineRule="auto"/>
        <w:contextualSpacing w:val="0"/>
        <w:rPr>
          <w:rFonts w:ascii="Times New Roman" w:hAnsi="Times New Roman" w:cs="Times New Roman"/>
          <w:sz w:val="24"/>
          <w:szCs w:val="24"/>
        </w:rPr>
      </w:pPr>
      <w:r w:rsidRPr="00E802BE">
        <w:rPr>
          <w:rFonts w:ascii="Times New Roman" w:hAnsi="Times New Roman" w:cs="Times New Roman"/>
          <w:sz w:val="24"/>
          <w:szCs w:val="24"/>
        </w:rPr>
        <w:t>Includes additional funds for Food Distribution Program on Indian Reservations</w:t>
      </w:r>
    </w:p>
    <w:p w:rsidR="00E32B02" w:rsidRPr="00E802BE" w:rsidRDefault="00E32B02" w:rsidP="00E32B02">
      <w:pPr>
        <w:pStyle w:val="ListParagraph"/>
        <w:numPr>
          <w:ilvl w:val="0"/>
          <w:numId w:val="33"/>
        </w:numPr>
        <w:spacing w:after="0" w:line="240" w:lineRule="auto"/>
        <w:contextualSpacing w:val="0"/>
        <w:rPr>
          <w:rFonts w:ascii="Times New Roman" w:hAnsi="Times New Roman" w:cs="Times New Roman"/>
          <w:sz w:val="24"/>
          <w:szCs w:val="24"/>
        </w:rPr>
      </w:pPr>
      <w:r w:rsidRPr="00E802BE">
        <w:rPr>
          <w:rFonts w:ascii="Times New Roman" w:hAnsi="Times New Roman" w:cs="Times New Roman"/>
          <w:sz w:val="24"/>
          <w:szCs w:val="24"/>
        </w:rPr>
        <w:t>Includes additional funds for the Commodity Supplemental Food Program to provide food boxes to more senior citizens</w:t>
      </w:r>
    </w:p>
    <w:p w:rsidR="001F1E4A" w:rsidRPr="00E802BE" w:rsidRDefault="001F1E4A" w:rsidP="001F367E">
      <w:pPr>
        <w:pStyle w:val="NoSpacing"/>
        <w:rPr>
          <w:rFonts w:ascii="Times New Roman" w:hAnsi="Times New Roman" w:cs="Times New Roman"/>
          <w:b/>
          <w:sz w:val="24"/>
          <w:szCs w:val="24"/>
        </w:rPr>
      </w:pPr>
    </w:p>
    <w:p w:rsidR="0093097B" w:rsidRPr="00E802BE" w:rsidRDefault="00E802BE" w:rsidP="0093097B">
      <w:pPr>
        <w:pStyle w:val="NoSpacing"/>
        <w:rPr>
          <w:rFonts w:ascii="Times New Roman" w:hAnsi="Times New Roman" w:cs="Times New Roman"/>
          <w:b/>
          <w:sz w:val="24"/>
          <w:szCs w:val="24"/>
        </w:rPr>
      </w:pPr>
      <w:r>
        <w:rPr>
          <w:rFonts w:ascii="Times New Roman" w:hAnsi="Times New Roman" w:cs="Times New Roman"/>
          <w:b/>
          <w:sz w:val="24"/>
          <w:szCs w:val="24"/>
        </w:rPr>
        <w:t xml:space="preserve">Subtitle B: </w:t>
      </w:r>
      <w:r w:rsidR="0093097B" w:rsidRPr="00E802BE">
        <w:rPr>
          <w:rFonts w:ascii="Times New Roman" w:hAnsi="Times New Roman" w:cs="Times New Roman"/>
          <w:b/>
          <w:sz w:val="24"/>
          <w:szCs w:val="24"/>
        </w:rPr>
        <w:t>Rental Assistance</w:t>
      </w:r>
    </w:p>
    <w:p w:rsidR="00CD7E95" w:rsidRPr="00E802BE" w:rsidRDefault="00CD7E95" w:rsidP="00CD7E95">
      <w:pPr>
        <w:pStyle w:val="NoSpacing"/>
        <w:numPr>
          <w:ilvl w:val="0"/>
          <w:numId w:val="32"/>
        </w:numPr>
        <w:rPr>
          <w:rFonts w:ascii="Times New Roman" w:hAnsi="Times New Roman" w:cs="Times New Roman"/>
          <w:sz w:val="24"/>
          <w:szCs w:val="24"/>
        </w:rPr>
      </w:pPr>
      <w:r w:rsidRPr="00E802BE">
        <w:rPr>
          <w:rFonts w:ascii="Times New Roman" w:hAnsi="Times New Roman" w:cs="Times New Roman"/>
          <w:sz w:val="24"/>
          <w:szCs w:val="24"/>
        </w:rPr>
        <w:t>Provide $25 billion in rental assistance to states and local governments and Native American tribes through the Coronavirus Relief Fund</w:t>
      </w:r>
    </w:p>
    <w:p w:rsidR="00CD7E95" w:rsidRPr="00E802BE" w:rsidRDefault="00CD7E95" w:rsidP="00CD7E95">
      <w:pPr>
        <w:pStyle w:val="NoSpacing"/>
        <w:numPr>
          <w:ilvl w:val="0"/>
          <w:numId w:val="32"/>
        </w:numPr>
        <w:rPr>
          <w:rFonts w:ascii="Times New Roman" w:hAnsi="Times New Roman" w:cs="Times New Roman"/>
          <w:sz w:val="24"/>
          <w:szCs w:val="24"/>
        </w:rPr>
      </w:pPr>
      <w:r w:rsidRPr="00E802BE">
        <w:rPr>
          <w:rFonts w:ascii="Times New Roman" w:hAnsi="Times New Roman" w:cs="Times New Roman"/>
          <w:sz w:val="24"/>
          <w:szCs w:val="24"/>
        </w:rPr>
        <w:t>No less than 90 percent of the funds must be used for payment of rent, rental arrears, utilities and home energy costs, utility and home energy arrears, and related housing expenses; and up to 10 percent of the funds are available for housing stability services</w:t>
      </w:r>
    </w:p>
    <w:p w:rsidR="00CD7E95" w:rsidRPr="00E802BE" w:rsidRDefault="00CD7E95" w:rsidP="00CD7E95">
      <w:pPr>
        <w:pStyle w:val="NoSpacing"/>
        <w:numPr>
          <w:ilvl w:val="1"/>
          <w:numId w:val="32"/>
        </w:numPr>
        <w:rPr>
          <w:rFonts w:ascii="Times New Roman" w:hAnsi="Times New Roman" w:cs="Times New Roman"/>
          <w:sz w:val="24"/>
          <w:szCs w:val="24"/>
        </w:rPr>
      </w:pPr>
      <w:r w:rsidRPr="00E802BE">
        <w:rPr>
          <w:rFonts w:ascii="Times New Roman" w:hAnsi="Times New Roman" w:cs="Times New Roman"/>
          <w:sz w:val="24"/>
          <w:szCs w:val="24"/>
        </w:rPr>
        <w:t>Specific guardrails to ensure support for the most in-need households, with a preference for households with 50 percent of area median income and below</w:t>
      </w:r>
    </w:p>
    <w:p w:rsidR="00CD7E95" w:rsidRPr="00E802BE" w:rsidRDefault="00CD7E95" w:rsidP="00CD7E95">
      <w:pPr>
        <w:pStyle w:val="NoSpacing"/>
        <w:numPr>
          <w:ilvl w:val="1"/>
          <w:numId w:val="32"/>
        </w:numPr>
        <w:rPr>
          <w:rFonts w:ascii="Times New Roman" w:hAnsi="Times New Roman" w:cs="Times New Roman"/>
          <w:sz w:val="24"/>
          <w:szCs w:val="24"/>
        </w:rPr>
      </w:pPr>
      <w:r w:rsidRPr="00E802BE">
        <w:rPr>
          <w:rFonts w:ascii="Times New Roman" w:hAnsi="Times New Roman" w:cs="Times New Roman"/>
          <w:sz w:val="24"/>
          <w:szCs w:val="24"/>
        </w:rPr>
        <w:t>Support can cover up to 18 months of arrears and prospective assistance, with prospective assistance limited to no more than 12 months</w:t>
      </w:r>
    </w:p>
    <w:p w:rsidR="00CD7E95" w:rsidRPr="00E802BE" w:rsidRDefault="00CD7E95" w:rsidP="00CD7E95">
      <w:pPr>
        <w:pStyle w:val="NoSpacing"/>
        <w:numPr>
          <w:ilvl w:val="0"/>
          <w:numId w:val="32"/>
        </w:numPr>
        <w:rPr>
          <w:rFonts w:ascii="Times New Roman" w:hAnsi="Times New Roman" w:cs="Times New Roman"/>
          <w:sz w:val="24"/>
          <w:szCs w:val="24"/>
        </w:rPr>
      </w:pPr>
      <w:r w:rsidRPr="00E802BE">
        <w:rPr>
          <w:rFonts w:ascii="Times New Roman" w:hAnsi="Times New Roman" w:cs="Times New Roman"/>
          <w:sz w:val="24"/>
          <w:szCs w:val="24"/>
        </w:rPr>
        <w:t>Extends the current CDC eviction moratorium until January 31, 2021</w:t>
      </w:r>
    </w:p>
    <w:p w:rsidR="0093097B" w:rsidRPr="00E802BE" w:rsidRDefault="0093097B" w:rsidP="0093097B">
      <w:pPr>
        <w:pStyle w:val="NoSpacing"/>
        <w:ind w:left="1440"/>
        <w:rPr>
          <w:rFonts w:ascii="Times New Roman" w:hAnsi="Times New Roman" w:cs="Times New Roman"/>
          <w:sz w:val="24"/>
          <w:szCs w:val="24"/>
        </w:rPr>
      </w:pPr>
    </w:p>
    <w:p w:rsidR="00000040" w:rsidRPr="00E802BE" w:rsidRDefault="00E802BE" w:rsidP="00000040">
      <w:pPr>
        <w:pStyle w:val="NoSpacing"/>
        <w:rPr>
          <w:rFonts w:ascii="Times New Roman" w:hAnsi="Times New Roman" w:cs="Times New Roman"/>
          <w:b/>
          <w:sz w:val="24"/>
          <w:szCs w:val="24"/>
        </w:rPr>
      </w:pPr>
      <w:r>
        <w:rPr>
          <w:rFonts w:ascii="Times New Roman" w:hAnsi="Times New Roman" w:cs="Times New Roman"/>
          <w:b/>
          <w:sz w:val="24"/>
          <w:szCs w:val="24"/>
        </w:rPr>
        <w:t xml:space="preserve">Subtitle C: </w:t>
      </w:r>
      <w:r w:rsidR="00000040" w:rsidRPr="00E802BE">
        <w:rPr>
          <w:rFonts w:ascii="Times New Roman" w:hAnsi="Times New Roman" w:cs="Times New Roman"/>
          <w:b/>
          <w:sz w:val="24"/>
          <w:szCs w:val="24"/>
        </w:rPr>
        <w:t>Student Loans</w:t>
      </w:r>
    </w:p>
    <w:p w:rsidR="00000040" w:rsidRPr="00E802BE" w:rsidRDefault="00000040" w:rsidP="00000040">
      <w:pPr>
        <w:pStyle w:val="NoSpacing"/>
        <w:numPr>
          <w:ilvl w:val="0"/>
          <w:numId w:val="4"/>
        </w:numPr>
        <w:rPr>
          <w:rFonts w:ascii="Times New Roman" w:hAnsi="Times New Roman" w:cs="Times New Roman"/>
          <w:b/>
          <w:sz w:val="24"/>
          <w:szCs w:val="24"/>
        </w:rPr>
      </w:pPr>
      <w:r w:rsidRPr="00E802BE">
        <w:rPr>
          <w:rFonts w:ascii="Times New Roman" w:hAnsi="Times New Roman" w:cs="Times New Roman"/>
          <w:sz w:val="24"/>
          <w:szCs w:val="24"/>
        </w:rPr>
        <w:t xml:space="preserve">Extension of student loan forbearance provisions created in CARES and extended by Executive Order, from the current expiration date of January 31, </w:t>
      </w:r>
      <w:r w:rsidR="00915A39" w:rsidRPr="00E802BE">
        <w:rPr>
          <w:rFonts w:ascii="Times New Roman" w:hAnsi="Times New Roman" w:cs="Times New Roman"/>
          <w:sz w:val="24"/>
          <w:szCs w:val="24"/>
        </w:rPr>
        <w:t xml:space="preserve">2021 </w:t>
      </w:r>
      <w:r w:rsidRPr="00E802BE">
        <w:rPr>
          <w:rFonts w:ascii="Times New Roman" w:hAnsi="Times New Roman" w:cs="Times New Roman"/>
          <w:sz w:val="24"/>
          <w:szCs w:val="24"/>
        </w:rPr>
        <w:t>through April 1, 2021</w:t>
      </w:r>
    </w:p>
    <w:p w:rsidR="00E802BE" w:rsidRDefault="00E802BE" w:rsidP="00E802BE">
      <w:pPr>
        <w:pStyle w:val="NoSpacing"/>
        <w:rPr>
          <w:rFonts w:ascii="Times New Roman" w:hAnsi="Times New Roman" w:cs="Times New Roman"/>
          <w:b/>
          <w:sz w:val="24"/>
          <w:szCs w:val="24"/>
        </w:rPr>
      </w:pPr>
    </w:p>
    <w:p w:rsidR="005D451E" w:rsidRDefault="005D451E" w:rsidP="00E802BE">
      <w:pPr>
        <w:pStyle w:val="NoSpacing"/>
        <w:jc w:val="center"/>
        <w:rPr>
          <w:rFonts w:ascii="Times New Roman" w:hAnsi="Times New Roman" w:cs="Times New Roman"/>
          <w:b/>
          <w:i/>
          <w:sz w:val="24"/>
          <w:szCs w:val="24"/>
        </w:rPr>
      </w:pPr>
    </w:p>
    <w:p w:rsidR="005D451E" w:rsidRDefault="005D451E" w:rsidP="00E802BE">
      <w:pPr>
        <w:pStyle w:val="NoSpacing"/>
        <w:jc w:val="center"/>
        <w:rPr>
          <w:rFonts w:ascii="Times New Roman" w:hAnsi="Times New Roman" w:cs="Times New Roman"/>
          <w:b/>
          <w:i/>
          <w:sz w:val="24"/>
          <w:szCs w:val="24"/>
        </w:rPr>
      </w:pPr>
    </w:p>
    <w:p w:rsidR="005D451E" w:rsidRDefault="005D451E" w:rsidP="00E802BE">
      <w:pPr>
        <w:pStyle w:val="NoSpacing"/>
        <w:jc w:val="center"/>
        <w:rPr>
          <w:rFonts w:ascii="Times New Roman" w:hAnsi="Times New Roman" w:cs="Times New Roman"/>
          <w:b/>
          <w:i/>
          <w:sz w:val="24"/>
          <w:szCs w:val="24"/>
        </w:rPr>
      </w:pPr>
    </w:p>
    <w:p w:rsidR="005D451E" w:rsidRDefault="005D451E" w:rsidP="00E802BE">
      <w:pPr>
        <w:pStyle w:val="NoSpacing"/>
        <w:jc w:val="center"/>
        <w:rPr>
          <w:rFonts w:ascii="Times New Roman" w:hAnsi="Times New Roman" w:cs="Times New Roman"/>
          <w:b/>
          <w:i/>
          <w:sz w:val="24"/>
          <w:szCs w:val="24"/>
        </w:rPr>
      </w:pPr>
    </w:p>
    <w:p w:rsidR="005D451E" w:rsidRDefault="005D451E" w:rsidP="00E802BE">
      <w:pPr>
        <w:pStyle w:val="NoSpacing"/>
        <w:jc w:val="center"/>
        <w:rPr>
          <w:rFonts w:ascii="Times New Roman" w:hAnsi="Times New Roman" w:cs="Times New Roman"/>
          <w:b/>
          <w:i/>
          <w:sz w:val="24"/>
          <w:szCs w:val="24"/>
        </w:rPr>
      </w:pPr>
    </w:p>
    <w:p w:rsidR="005D451E" w:rsidRDefault="005D451E" w:rsidP="00E802BE">
      <w:pPr>
        <w:pStyle w:val="NoSpacing"/>
        <w:jc w:val="center"/>
        <w:rPr>
          <w:rFonts w:ascii="Times New Roman" w:hAnsi="Times New Roman" w:cs="Times New Roman"/>
          <w:b/>
          <w:i/>
          <w:sz w:val="24"/>
          <w:szCs w:val="24"/>
        </w:rPr>
      </w:pPr>
    </w:p>
    <w:p w:rsidR="005D451E" w:rsidRDefault="005D451E" w:rsidP="00E802BE">
      <w:pPr>
        <w:pStyle w:val="NoSpacing"/>
        <w:jc w:val="center"/>
        <w:rPr>
          <w:rFonts w:ascii="Times New Roman" w:hAnsi="Times New Roman" w:cs="Times New Roman"/>
          <w:b/>
          <w:i/>
          <w:sz w:val="24"/>
          <w:szCs w:val="24"/>
        </w:rPr>
      </w:pPr>
    </w:p>
    <w:p w:rsidR="00E802BE" w:rsidRPr="00E802BE" w:rsidRDefault="00E802BE" w:rsidP="005D451E">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b/>
          <w:i/>
          <w:sz w:val="24"/>
          <w:szCs w:val="24"/>
        </w:rPr>
      </w:pPr>
      <w:r w:rsidRPr="00E802BE">
        <w:rPr>
          <w:rFonts w:ascii="Times New Roman" w:hAnsi="Times New Roman" w:cs="Times New Roman"/>
          <w:b/>
          <w:i/>
          <w:sz w:val="24"/>
          <w:szCs w:val="24"/>
        </w:rPr>
        <w:lastRenderedPageBreak/>
        <w:t xml:space="preserve">Title V – Emergency Assistance for Education Institutions and Connectivity </w:t>
      </w:r>
    </w:p>
    <w:p w:rsidR="00E802BE" w:rsidRPr="00E802BE" w:rsidRDefault="00E802BE" w:rsidP="00E802BE">
      <w:pPr>
        <w:pStyle w:val="NoSpacing"/>
        <w:jc w:val="center"/>
        <w:rPr>
          <w:rFonts w:ascii="Times New Roman" w:hAnsi="Times New Roman" w:cs="Times New Roman"/>
          <w:i/>
          <w:sz w:val="24"/>
          <w:szCs w:val="24"/>
        </w:rPr>
      </w:pPr>
    </w:p>
    <w:p w:rsidR="00E802BE" w:rsidRPr="00E802BE" w:rsidRDefault="00E802BE" w:rsidP="00E802BE">
      <w:pPr>
        <w:pStyle w:val="NoSpacing"/>
        <w:rPr>
          <w:rFonts w:ascii="Times New Roman" w:hAnsi="Times New Roman" w:cs="Times New Roman"/>
          <w:b/>
          <w:sz w:val="24"/>
          <w:szCs w:val="24"/>
        </w:rPr>
      </w:pPr>
      <w:r>
        <w:rPr>
          <w:rFonts w:ascii="Times New Roman" w:hAnsi="Times New Roman" w:cs="Times New Roman"/>
          <w:b/>
          <w:sz w:val="24"/>
          <w:szCs w:val="24"/>
        </w:rPr>
        <w:t xml:space="preserve">Subtitle </w:t>
      </w:r>
      <w:r w:rsidR="005D451E">
        <w:rPr>
          <w:rFonts w:ascii="Times New Roman" w:hAnsi="Times New Roman" w:cs="Times New Roman"/>
          <w:b/>
          <w:sz w:val="24"/>
          <w:szCs w:val="24"/>
        </w:rPr>
        <w:t xml:space="preserve">A: </w:t>
      </w:r>
      <w:r w:rsidRPr="00E802BE">
        <w:rPr>
          <w:rFonts w:ascii="Times New Roman" w:hAnsi="Times New Roman" w:cs="Times New Roman"/>
          <w:b/>
          <w:sz w:val="24"/>
          <w:szCs w:val="24"/>
        </w:rPr>
        <w:t xml:space="preserve">Broadband </w:t>
      </w:r>
    </w:p>
    <w:p w:rsidR="00E802BE" w:rsidRPr="00E802BE" w:rsidRDefault="00E802BE" w:rsidP="00E802BE">
      <w:pPr>
        <w:pStyle w:val="NoSpacing"/>
        <w:numPr>
          <w:ilvl w:val="0"/>
          <w:numId w:val="19"/>
        </w:numPr>
        <w:rPr>
          <w:rFonts w:ascii="Times New Roman" w:hAnsi="Times New Roman" w:cs="Times New Roman"/>
          <w:b/>
          <w:bCs/>
          <w:sz w:val="24"/>
          <w:szCs w:val="24"/>
        </w:rPr>
      </w:pPr>
      <w:r w:rsidRPr="00E802BE">
        <w:rPr>
          <w:rFonts w:ascii="Times New Roman" w:hAnsi="Times New Roman" w:cs="Times New Roman"/>
          <w:sz w:val="24"/>
          <w:szCs w:val="24"/>
        </w:rPr>
        <w:t>$6.25 billion for State Broadband Deployment and Broadband Connectivity grants to bridge the digital divide and ensure affordable access to broadband during the COVID 19 pandemic</w:t>
      </w:r>
    </w:p>
    <w:p w:rsidR="00E802BE" w:rsidRPr="00E802BE" w:rsidRDefault="00E802BE" w:rsidP="00E802BE">
      <w:pPr>
        <w:pStyle w:val="NoSpacing"/>
        <w:numPr>
          <w:ilvl w:val="0"/>
          <w:numId w:val="19"/>
        </w:numPr>
        <w:rPr>
          <w:rFonts w:ascii="Times New Roman" w:hAnsi="Times New Roman" w:cs="Times New Roman"/>
          <w:b/>
          <w:bCs/>
          <w:sz w:val="24"/>
          <w:szCs w:val="24"/>
        </w:rPr>
      </w:pPr>
      <w:r w:rsidRPr="00E802BE">
        <w:rPr>
          <w:rFonts w:ascii="Times New Roman" w:hAnsi="Times New Roman" w:cs="Times New Roman"/>
          <w:sz w:val="24"/>
          <w:szCs w:val="24"/>
        </w:rPr>
        <w:t>$3 billion for an Emergency Educational Connectivity Fund to</w:t>
      </w:r>
      <w:r w:rsidRPr="00E802BE">
        <w:rPr>
          <w:rFonts w:ascii="Times New Roman" w:hAnsi="Times New Roman" w:cs="Times New Roman"/>
          <w:i/>
          <w:iCs/>
          <w:sz w:val="24"/>
          <w:szCs w:val="24"/>
        </w:rPr>
        <w:t xml:space="preserve"> </w:t>
      </w:r>
      <w:r w:rsidRPr="00E802BE">
        <w:rPr>
          <w:rFonts w:ascii="Times New Roman" w:hAnsi="Times New Roman" w:cs="Times New Roman"/>
          <w:sz w:val="24"/>
          <w:szCs w:val="24"/>
        </w:rPr>
        <w:t xml:space="preserve">provide E-Rate support to educational and distance learning providers to provide hotspots, devices, and other connected devices, and advance digital equity/inclusion. </w:t>
      </w:r>
    </w:p>
    <w:p w:rsidR="00E802BE" w:rsidRPr="00E802BE" w:rsidRDefault="00E802BE" w:rsidP="00E802BE">
      <w:pPr>
        <w:pStyle w:val="NoSpacing"/>
        <w:numPr>
          <w:ilvl w:val="0"/>
          <w:numId w:val="19"/>
        </w:numPr>
        <w:rPr>
          <w:rFonts w:ascii="Times New Roman" w:hAnsi="Times New Roman" w:cs="Times New Roman"/>
          <w:b/>
          <w:bCs/>
          <w:sz w:val="24"/>
          <w:szCs w:val="24"/>
        </w:rPr>
      </w:pPr>
      <w:r w:rsidRPr="00E802BE">
        <w:rPr>
          <w:rFonts w:ascii="Times New Roman" w:hAnsi="Times New Roman" w:cs="Times New Roman"/>
          <w:sz w:val="24"/>
          <w:szCs w:val="24"/>
        </w:rPr>
        <w:t>$200 million to Institute of Museum and Library Services (IMLS) to purchase and distribute Internet-connected devices to libraries in low-income and rural areas</w:t>
      </w:r>
    </w:p>
    <w:p w:rsidR="00E802BE" w:rsidRPr="00E802BE" w:rsidRDefault="00E802BE" w:rsidP="00E802BE">
      <w:pPr>
        <w:pStyle w:val="ListParagraph"/>
        <w:numPr>
          <w:ilvl w:val="0"/>
          <w:numId w:val="20"/>
        </w:numPr>
        <w:spacing w:line="252" w:lineRule="auto"/>
        <w:rPr>
          <w:rFonts w:ascii="Times New Roman" w:hAnsi="Times New Roman" w:cs="Times New Roman"/>
          <w:b/>
          <w:bCs/>
          <w:sz w:val="24"/>
          <w:szCs w:val="24"/>
        </w:rPr>
      </w:pPr>
      <w:r w:rsidRPr="00E802BE">
        <w:rPr>
          <w:rFonts w:ascii="Times New Roman" w:hAnsi="Times New Roman" w:cs="Times New Roman"/>
          <w:sz w:val="24"/>
          <w:szCs w:val="24"/>
        </w:rPr>
        <w:t>$475 million</w:t>
      </w:r>
      <w:r w:rsidRPr="00E802BE">
        <w:rPr>
          <w:rFonts w:ascii="Times New Roman" w:hAnsi="Times New Roman" w:cs="Times New Roman"/>
          <w:b/>
          <w:bCs/>
          <w:sz w:val="24"/>
          <w:szCs w:val="24"/>
        </w:rPr>
        <w:t xml:space="preserve"> </w:t>
      </w:r>
      <w:r w:rsidRPr="00E802BE">
        <w:rPr>
          <w:rFonts w:ascii="Times New Roman" w:hAnsi="Times New Roman" w:cs="Times New Roman"/>
          <w:sz w:val="24"/>
          <w:szCs w:val="24"/>
        </w:rPr>
        <w:t xml:space="preserve">to FCC COVID-19 Telehealth Program to support efforts of healthcare providers to address coronavirus, including a 20% set aside for small, rural health providers </w:t>
      </w:r>
    </w:p>
    <w:p w:rsidR="00E802BE" w:rsidRPr="00E802BE" w:rsidRDefault="00E802BE" w:rsidP="00E802BE">
      <w:pPr>
        <w:pStyle w:val="ListParagraph"/>
        <w:numPr>
          <w:ilvl w:val="0"/>
          <w:numId w:val="20"/>
        </w:numPr>
        <w:spacing w:line="252" w:lineRule="auto"/>
        <w:rPr>
          <w:rFonts w:ascii="Times New Roman" w:hAnsi="Times New Roman" w:cs="Times New Roman"/>
          <w:b/>
          <w:bCs/>
          <w:sz w:val="24"/>
          <w:szCs w:val="24"/>
        </w:rPr>
      </w:pPr>
      <w:r w:rsidRPr="00E802BE">
        <w:rPr>
          <w:rFonts w:ascii="Times New Roman" w:hAnsi="Times New Roman" w:cs="Times New Roman"/>
          <w:sz w:val="24"/>
          <w:szCs w:val="24"/>
        </w:rPr>
        <w:t>$100 million</w:t>
      </w:r>
      <w:r w:rsidRPr="00E802BE">
        <w:rPr>
          <w:rFonts w:ascii="Times New Roman" w:hAnsi="Times New Roman" w:cs="Times New Roman"/>
          <w:b/>
          <w:bCs/>
          <w:sz w:val="24"/>
          <w:szCs w:val="24"/>
        </w:rPr>
        <w:t xml:space="preserve"> </w:t>
      </w:r>
      <w:r w:rsidRPr="00E802BE">
        <w:rPr>
          <w:rFonts w:ascii="Times New Roman" w:hAnsi="Times New Roman" w:cs="Times New Roman"/>
          <w:sz w:val="24"/>
          <w:szCs w:val="24"/>
        </w:rPr>
        <w:t>to Department of Veterans Affairs for Telehealth and Connected Care Program to purchase, maintain, and refresh devices and services to veterans for provision of access to telehealth services</w:t>
      </w:r>
    </w:p>
    <w:p w:rsidR="00E802BE" w:rsidRPr="00E802BE" w:rsidRDefault="00E802BE" w:rsidP="00E802BE">
      <w:pPr>
        <w:pStyle w:val="NoSpacing"/>
        <w:rPr>
          <w:rFonts w:ascii="Times New Roman" w:hAnsi="Times New Roman" w:cs="Times New Roman"/>
          <w:b/>
          <w:sz w:val="24"/>
          <w:szCs w:val="24"/>
        </w:rPr>
      </w:pPr>
      <w:r>
        <w:rPr>
          <w:rFonts w:ascii="Times New Roman" w:hAnsi="Times New Roman" w:cs="Times New Roman"/>
          <w:b/>
          <w:sz w:val="24"/>
          <w:szCs w:val="24"/>
        </w:rPr>
        <w:t>Subtitle</w:t>
      </w:r>
      <w:r w:rsidR="005D451E">
        <w:rPr>
          <w:rFonts w:ascii="Times New Roman" w:hAnsi="Times New Roman" w:cs="Times New Roman"/>
          <w:b/>
          <w:sz w:val="24"/>
          <w:szCs w:val="24"/>
        </w:rPr>
        <w:t xml:space="preserve"> B</w:t>
      </w:r>
      <w:r>
        <w:rPr>
          <w:rFonts w:ascii="Times New Roman" w:hAnsi="Times New Roman" w:cs="Times New Roman"/>
          <w:b/>
          <w:sz w:val="24"/>
          <w:szCs w:val="24"/>
        </w:rPr>
        <w:t xml:space="preserve">: </w:t>
      </w:r>
      <w:r w:rsidRPr="00E802BE">
        <w:rPr>
          <w:rFonts w:ascii="Times New Roman" w:hAnsi="Times New Roman" w:cs="Times New Roman"/>
          <w:b/>
          <w:sz w:val="24"/>
          <w:szCs w:val="24"/>
        </w:rPr>
        <w:t>Education Funding</w:t>
      </w:r>
    </w:p>
    <w:p w:rsidR="00E802BE" w:rsidRPr="00E802BE" w:rsidRDefault="00E802BE" w:rsidP="00E802BE">
      <w:pPr>
        <w:pStyle w:val="NoSpacing"/>
        <w:numPr>
          <w:ilvl w:val="0"/>
          <w:numId w:val="1"/>
        </w:numPr>
        <w:rPr>
          <w:rFonts w:ascii="Times New Roman" w:hAnsi="Times New Roman" w:cs="Times New Roman"/>
          <w:sz w:val="24"/>
          <w:szCs w:val="24"/>
        </w:rPr>
      </w:pPr>
      <w:r w:rsidRPr="00E802BE">
        <w:rPr>
          <w:rFonts w:ascii="Times New Roman" w:hAnsi="Times New Roman" w:cs="Times New Roman"/>
          <w:sz w:val="24"/>
          <w:szCs w:val="24"/>
        </w:rPr>
        <w:t xml:space="preserve">Provides $82 billion for education providers, funded </w:t>
      </w:r>
      <w:proofErr w:type="gramStart"/>
      <w:r w:rsidRPr="00E802BE">
        <w:rPr>
          <w:rFonts w:ascii="Times New Roman" w:hAnsi="Times New Roman" w:cs="Times New Roman"/>
          <w:sz w:val="24"/>
          <w:szCs w:val="24"/>
        </w:rPr>
        <w:t>similar to</w:t>
      </w:r>
      <w:proofErr w:type="gramEnd"/>
      <w:r w:rsidRPr="00E802BE">
        <w:rPr>
          <w:rFonts w:ascii="Times New Roman" w:hAnsi="Times New Roman" w:cs="Times New Roman"/>
          <w:sz w:val="24"/>
          <w:szCs w:val="24"/>
        </w:rPr>
        <w:t xml:space="preserve"> the CARES Act with provisions including:</w:t>
      </w:r>
    </w:p>
    <w:p w:rsidR="00E802BE" w:rsidRPr="00E802BE" w:rsidRDefault="00E802BE" w:rsidP="00E802BE">
      <w:pPr>
        <w:pStyle w:val="NoSpacing"/>
        <w:numPr>
          <w:ilvl w:val="1"/>
          <w:numId w:val="1"/>
        </w:numPr>
        <w:rPr>
          <w:rFonts w:ascii="Times New Roman" w:hAnsi="Times New Roman" w:cs="Times New Roman"/>
          <w:sz w:val="24"/>
          <w:szCs w:val="24"/>
        </w:rPr>
      </w:pPr>
      <w:r w:rsidRPr="00E802BE">
        <w:rPr>
          <w:rFonts w:ascii="Times New Roman" w:hAnsi="Times New Roman" w:cs="Times New Roman"/>
          <w:sz w:val="24"/>
          <w:szCs w:val="24"/>
        </w:rPr>
        <w:t>CARES Act Governors Emergency Education Relief Fund ($7.5 billion)</w:t>
      </w:r>
    </w:p>
    <w:p w:rsidR="00E802BE" w:rsidRPr="00E802BE" w:rsidRDefault="00E802BE" w:rsidP="00E802BE">
      <w:pPr>
        <w:pStyle w:val="NoSpacing"/>
        <w:numPr>
          <w:ilvl w:val="2"/>
          <w:numId w:val="1"/>
        </w:numPr>
        <w:rPr>
          <w:rFonts w:ascii="Times New Roman" w:hAnsi="Times New Roman" w:cs="Times New Roman"/>
          <w:sz w:val="24"/>
          <w:szCs w:val="24"/>
        </w:rPr>
      </w:pPr>
      <w:r w:rsidRPr="00E802BE">
        <w:rPr>
          <w:rFonts w:ascii="Times New Roman" w:hAnsi="Times New Roman" w:cs="Times New Roman"/>
          <w:sz w:val="24"/>
          <w:szCs w:val="24"/>
        </w:rPr>
        <w:t>Including $2.5 billion for private schools</w:t>
      </w:r>
    </w:p>
    <w:p w:rsidR="00E802BE" w:rsidRPr="00E802BE" w:rsidRDefault="00E802BE" w:rsidP="00E802BE">
      <w:pPr>
        <w:pStyle w:val="NoSpacing"/>
        <w:numPr>
          <w:ilvl w:val="1"/>
          <w:numId w:val="1"/>
        </w:numPr>
        <w:rPr>
          <w:rFonts w:ascii="Times New Roman" w:hAnsi="Times New Roman" w:cs="Times New Roman"/>
          <w:sz w:val="24"/>
          <w:szCs w:val="24"/>
        </w:rPr>
      </w:pPr>
      <w:r w:rsidRPr="00E802BE">
        <w:rPr>
          <w:rFonts w:ascii="Times New Roman" w:hAnsi="Times New Roman" w:cs="Times New Roman"/>
          <w:sz w:val="24"/>
          <w:szCs w:val="24"/>
        </w:rPr>
        <w:t>Elementary and Secondary School (K-12) Emergency Relief Fund ($54 billion)</w:t>
      </w:r>
    </w:p>
    <w:p w:rsidR="00E802BE" w:rsidRPr="00E802BE" w:rsidRDefault="00E802BE" w:rsidP="00E802BE">
      <w:pPr>
        <w:pStyle w:val="NoSpacing"/>
        <w:numPr>
          <w:ilvl w:val="1"/>
          <w:numId w:val="1"/>
        </w:numPr>
        <w:rPr>
          <w:rFonts w:ascii="Times New Roman" w:hAnsi="Times New Roman" w:cs="Times New Roman"/>
          <w:sz w:val="24"/>
          <w:szCs w:val="24"/>
        </w:rPr>
      </w:pPr>
      <w:r w:rsidRPr="00E802BE">
        <w:rPr>
          <w:rFonts w:ascii="Times New Roman" w:hAnsi="Times New Roman" w:cs="Times New Roman"/>
          <w:sz w:val="24"/>
          <w:szCs w:val="24"/>
        </w:rPr>
        <w:t>Higher Education Emergency Relief Fund ($20 billion)</w:t>
      </w:r>
    </w:p>
    <w:p w:rsidR="00E802BE" w:rsidRPr="00E802BE" w:rsidRDefault="00E802BE" w:rsidP="00E802BE">
      <w:pPr>
        <w:pStyle w:val="NoSpacing"/>
        <w:numPr>
          <w:ilvl w:val="2"/>
          <w:numId w:val="1"/>
        </w:numPr>
        <w:rPr>
          <w:rFonts w:ascii="Times New Roman" w:hAnsi="Times New Roman" w:cs="Times New Roman"/>
          <w:sz w:val="24"/>
          <w:szCs w:val="24"/>
        </w:rPr>
      </w:pPr>
      <w:r w:rsidRPr="00E802BE">
        <w:rPr>
          <w:rFonts w:ascii="Times New Roman" w:hAnsi="Times New Roman" w:cs="Times New Roman"/>
          <w:sz w:val="24"/>
          <w:szCs w:val="24"/>
        </w:rPr>
        <w:t>Including set aside for minority serving institutions and development institutions and for institutions with greatest unmet needs</w:t>
      </w:r>
    </w:p>
    <w:p w:rsidR="00E802BE" w:rsidRPr="00E802BE" w:rsidRDefault="00E802BE" w:rsidP="00E802BE">
      <w:pPr>
        <w:pStyle w:val="NoSpacing"/>
        <w:numPr>
          <w:ilvl w:val="1"/>
          <w:numId w:val="1"/>
        </w:numPr>
        <w:rPr>
          <w:rFonts w:ascii="Times New Roman" w:hAnsi="Times New Roman" w:cs="Times New Roman"/>
          <w:sz w:val="24"/>
          <w:szCs w:val="24"/>
        </w:rPr>
      </w:pPr>
      <w:r w:rsidRPr="00E802BE">
        <w:rPr>
          <w:rFonts w:ascii="Times New Roman" w:hAnsi="Times New Roman" w:cs="Times New Roman"/>
          <w:sz w:val="24"/>
          <w:szCs w:val="24"/>
        </w:rPr>
        <w:t xml:space="preserve">Relief for territories and Bureau of Indian Education </w:t>
      </w:r>
    </w:p>
    <w:p w:rsidR="00000040" w:rsidRPr="00E802BE" w:rsidRDefault="00000040" w:rsidP="001F367E">
      <w:pPr>
        <w:pStyle w:val="NoSpacing"/>
        <w:rPr>
          <w:rFonts w:ascii="Times New Roman" w:hAnsi="Times New Roman" w:cs="Times New Roman"/>
          <w:b/>
          <w:i/>
          <w:sz w:val="24"/>
          <w:szCs w:val="24"/>
        </w:rPr>
      </w:pPr>
    </w:p>
    <w:p w:rsidR="00000040" w:rsidRPr="00E802BE" w:rsidRDefault="00000040" w:rsidP="001F367E">
      <w:pPr>
        <w:pStyle w:val="NoSpacing"/>
        <w:rPr>
          <w:rFonts w:ascii="Times New Roman" w:hAnsi="Times New Roman" w:cs="Times New Roman"/>
          <w:b/>
          <w:sz w:val="24"/>
          <w:szCs w:val="24"/>
        </w:rPr>
      </w:pPr>
    </w:p>
    <w:p w:rsidR="00791467" w:rsidRPr="00E802BE" w:rsidRDefault="005D451E" w:rsidP="005D451E">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b/>
          <w:i/>
          <w:sz w:val="24"/>
          <w:szCs w:val="24"/>
        </w:rPr>
      </w:pPr>
      <w:r>
        <w:rPr>
          <w:rFonts w:ascii="Times New Roman" w:hAnsi="Times New Roman" w:cs="Times New Roman"/>
          <w:b/>
          <w:i/>
          <w:sz w:val="24"/>
          <w:szCs w:val="24"/>
        </w:rPr>
        <w:t xml:space="preserve">Title VI: </w:t>
      </w:r>
      <w:r w:rsidR="00000040" w:rsidRPr="00E802BE">
        <w:rPr>
          <w:rFonts w:ascii="Times New Roman" w:hAnsi="Times New Roman" w:cs="Times New Roman"/>
          <w:b/>
          <w:i/>
          <w:sz w:val="24"/>
          <w:szCs w:val="24"/>
        </w:rPr>
        <w:t>Re</w:t>
      </w:r>
      <w:r w:rsidR="007341BC" w:rsidRPr="00E802BE">
        <w:rPr>
          <w:rFonts w:ascii="Times New Roman" w:hAnsi="Times New Roman" w:cs="Times New Roman"/>
          <w:b/>
          <w:i/>
          <w:sz w:val="24"/>
          <w:szCs w:val="24"/>
        </w:rPr>
        <w:t>s</w:t>
      </w:r>
      <w:r w:rsidR="00000040" w:rsidRPr="00E802BE">
        <w:rPr>
          <w:rFonts w:ascii="Times New Roman" w:hAnsi="Times New Roman" w:cs="Times New Roman"/>
          <w:b/>
          <w:i/>
          <w:sz w:val="24"/>
          <w:szCs w:val="24"/>
        </w:rPr>
        <w:t>c</w:t>
      </w:r>
      <w:r w:rsidR="007341BC" w:rsidRPr="00E802BE">
        <w:rPr>
          <w:rFonts w:ascii="Times New Roman" w:hAnsi="Times New Roman" w:cs="Times New Roman"/>
          <w:b/>
          <w:i/>
          <w:sz w:val="24"/>
          <w:szCs w:val="24"/>
        </w:rPr>
        <w:t>i</w:t>
      </w:r>
      <w:r w:rsidR="00000040" w:rsidRPr="00E802BE">
        <w:rPr>
          <w:rFonts w:ascii="Times New Roman" w:hAnsi="Times New Roman" w:cs="Times New Roman"/>
          <w:b/>
          <w:i/>
          <w:sz w:val="24"/>
          <w:szCs w:val="24"/>
        </w:rPr>
        <w:t>ssions</w:t>
      </w:r>
    </w:p>
    <w:p w:rsidR="007341BC" w:rsidRPr="00E802BE" w:rsidRDefault="007341BC" w:rsidP="001F367E">
      <w:pPr>
        <w:pStyle w:val="NoSpacing"/>
        <w:rPr>
          <w:rFonts w:ascii="Times New Roman" w:hAnsi="Times New Roman" w:cs="Times New Roman"/>
          <w:b/>
          <w:sz w:val="24"/>
          <w:szCs w:val="24"/>
        </w:rPr>
      </w:pPr>
    </w:p>
    <w:p w:rsidR="001F367E" w:rsidRPr="00E802BE" w:rsidRDefault="001F367E" w:rsidP="001F367E">
      <w:pPr>
        <w:pStyle w:val="NoSpacing"/>
        <w:rPr>
          <w:rFonts w:ascii="Times New Roman" w:hAnsi="Times New Roman" w:cs="Times New Roman"/>
          <w:b/>
          <w:sz w:val="24"/>
          <w:szCs w:val="24"/>
        </w:rPr>
      </w:pPr>
      <w:r w:rsidRPr="00E802BE">
        <w:rPr>
          <w:rFonts w:ascii="Times New Roman" w:hAnsi="Times New Roman" w:cs="Times New Roman"/>
          <w:b/>
          <w:sz w:val="24"/>
          <w:szCs w:val="24"/>
        </w:rPr>
        <w:t>Rescissions</w:t>
      </w:r>
      <w:r w:rsidR="006E76B0" w:rsidRPr="00E802BE">
        <w:rPr>
          <w:rFonts w:ascii="Times New Roman" w:hAnsi="Times New Roman" w:cs="Times New Roman"/>
          <w:b/>
          <w:sz w:val="24"/>
          <w:szCs w:val="24"/>
        </w:rPr>
        <w:t xml:space="preserve"> &amp; General Funding</w:t>
      </w:r>
    </w:p>
    <w:p w:rsidR="001F367E" w:rsidRPr="00E802BE" w:rsidRDefault="001F367E" w:rsidP="001F367E">
      <w:pPr>
        <w:pStyle w:val="ListParagraph"/>
        <w:numPr>
          <w:ilvl w:val="0"/>
          <w:numId w:val="18"/>
        </w:numPr>
        <w:spacing w:after="0" w:line="240" w:lineRule="auto"/>
        <w:contextualSpacing w:val="0"/>
        <w:rPr>
          <w:rFonts w:ascii="Times New Roman" w:hAnsi="Times New Roman" w:cs="Times New Roman"/>
          <w:sz w:val="24"/>
          <w:szCs w:val="24"/>
        </w:rPr>
      </w:pPr>
      <w:r w:rsidRPr="00E802BE">
        <w:rPr>
          <w:rFonts w:ascii="Times New Roman" w:hAnsi="Times New Roman" w:cs="Times New Roman"/>
          <w:sz w:val="24"/>
          <w:szCs w:val="24"/>
        </w:rPr>
        <w:t>Re-allocates</w:t>
      </w:r>
      <w:r w:rsidR="002530F4" w:rsidRPr="00E802BE">
        <w:rPr>
          <w:rFonts w:ascii="Times New Roman" w:hAnsi="Times New Roman" w:cs="Times New Roman"/>
          <w:sz w:val="24"/>
          <w:szCs w:val="24"/>
        </w:rPr>
        <w:t xml:space="preserve"> $429 billion in</w:t>
      </w:r>
      <w:r w:rsidRPr="00E802BE">
        <w:rPr>
          <w:rFonts w:ascii="Times New Roman" w:hAnsi="Times New Roman" w:cs="Times New Roman"/>
          <w:sz w:val="24"/>
          <w:szCs w:val="24"/>
        </w:rPr>
        <w:t xml:space="preserve"> unused Treasury direct loans and excess funds from Federal Reserve facilities authorized in the CARES Act</w:t>
      </w:r>
    </w:p>
    <w:p w:rsidR="00000040" w:rsidRPr="00E802BE" w:rsidRDefault="00000040" w:rsidP="000416F8">
      <w:pPr>
        <w:spacing w:after="0" w:line="240" w:lineRule="auto"/>
        <w:rPr>
          <w:rFonts w:ascii="Times New Roman" w:hAnsi="Times New Roman" w:cs="Times New Roman"/>
          <w:sz w:val="24"/>
          <w:szCs w:val="24"/>
        </w:rPr>
      </w:pPr>
    </w:p>
    <w:p w:rsidR="00000040" w:rsidRPr="00E802BE" w:rsidRDefault="005D451E" w:rsidP="005D451E">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 xml:space="preserve">Title VI - </w:t>
      </w:r>
      <w:r w:rsidR="00000040" w:rsidRPr="00E802BE">
        <w:rPr>
          <w:rFonts w:ascii="Times New Roman" w:hAnsi="Times New Roman" w:cs="Times New Roman"/>
          <w:b/>
          <w:i/>
          <w:sz w:val="24"/>
          <w:szCs w:val="24"/>
        </w:rPr>
        <w:t>Other Matters</w:t>
      </w:r>
    </w:p>
    <w:p w:rsidR="005D451E" w:rsidRDefault="005D451E" w:rsidP="000416F8">
      <w:pPr>
        <w:spacing w:after="0" w:line="240" w:lineRule="auto"/>
        <w:rPr>
          <w:rFonts w:ascii="Times New Roman" w:hAnsi="Times New Roman" w:cs="Times New Roman"/>
          <w:b/>
          <w:sz w:val="24"/>
          <w:szCs w:val="24"/>
        </w:rPr>
      </w:pPr>
    </w:p>
    <w:p w:rsidR="00000040" w:rsidRPr="00E802BE" w:rsidRDefault="00000040" w:rsidP="000416F8">
      <w:pPr>
        <w:spacing w:after="0" w:line="240" w:lineRule="auto"/>
        <w:rPr>
          <w:rFonts w:ascii="Times New Roman" w:hAnsi="Times New Roman" w:cs="Times New Roman"/>
          <w:b/>
          <w:sz w:val="24"/>
          <w:szCs w:val="24"/>
        </w:rPr>
      </w:pPr>
      <w:r w:rsidRPr="00E802BE">
        <w:rPr>
          <w:rFonts w:ascii="Times New Roman" w:hAnsi="Times New Roman" w:cs="Times New Roman"/>
          <w:b/>
          <w:sz w:val="24"/>
          <w:szCs w:val="24"/>
        </w:rPr>
        <w:t>Extension of CARES Section 3610</w:t>
      </w:r>
    </w:p>
    <w:p w:rsidR="009F453F" w:rsidRPr="00E802BE" w:rsidRDefault="00000040" w:rsidP="009F453F">
      <w:pPr>
        <w:pStyle w:val="ListParagraph"/>
        <w:numPr>
          <w:ilvl w:val="0"/>
          <w:numId w:val="18"/>
        </w:numPr>
        <w:spacing w:after="0" w:line="240" w:lineRule="auto"/>
        <w:contextualSpacing w:val="0"/>
        <w:rPr>
          <w:rFonts w:ascii="Times New Roman" w:hAnsi="Times New Roman" w:cs="Times New Roman"/>
          <w:sz w:val="24"/>
          <w:szCs w:val="24"/>
        </w:rPr>
      </w:pPr>
      <w:r w:rsidRPr="00E802BE">
        <w:rPr>
          <w:rFonts w:ascii="Times New Roman" w:hAnsi="Times New Roman" w:cs="Times New Roman"/>
          <w:sz w:val="24"/>
          <w:szCs w:val="24"/>
        </w:rPr>
        <w:t xml:space="preserve">Extends the authority </w:t>
      </w:r>
      <w:r w:rsidR="00EF50E3" w:rsidRPr="00E802BE">
        <w:rPr>
          <w:rFonts w:ascii="Times New Roman" w:hAnsi="Times New Roman" w:cs="Times New Roman"/>
          <w:sz w:val="24"/>
          <w:szCs w:val="24"/>
        </w:rPr>
        <w:t xml:space="preserve">until April 30, </w:t>
      </w:r>
      <w:r w:rsidRPr="00E802BE">
        <w:rPr>
          <w:rFonts w:ascii="Times New Roman" w:hAnsi="Times New Roman" w:cs="Times New Roman"/>
          <w:sz w:val="24"/>
          <w:szCs w:val="24"/>
        </w:rPr>
        <w:t>2021</w:t>
      </w:r>
      <w:r w:rsidR="00EF50E3" w:rsidRPr="00E802BE">
        <w:rPr>
          <w:rFonts w:ascii="Times New Roman" w:hAnsi="Times New Roman" w:cs="Times New Roman"/>
          <w:sz w:val="24"/>
          <w:szCs w:val="24"/>
        </w:rPr>
        <w:t xml:space="preserve"> the CARES provision, known as section 3610, which provides </w:t>
      </w:r>
      <w:r w:rsidRPr="00E802BE">
        <w:rPr>
          <w:rFonts w:ascii="Times New Roman" w:hAnsi="Times New Roman" w:cs="Times New Roman"/>
          <w:sz w:val="24"/>
          <w:szCs w:val="24"/>
        </w:rPr>
        <w:t>necessary relief during the pandemic to critical Intelligence Community</w:t>
      </w:r>
      <w:r w:rsidR="00EF50E3" w:rsidRPr="00E802BE">
        <w:rPr>
          <w:rFonts w:ascii="Times New Roman" w:hAnsi="Times New Roman" w:cs="Times New Roman"/>
          <w:sz w:val="24"/>
          <w:szCs w:val="24"/>
        </w:rPr>
        <w:t xml:space="preserve"> </w:t>
      </w:r>
      <w:r w:rsidRPr="00E802BE">
        <w:rPr>
          <w:rFonts w:ascii="Times New Roman" w:hAnsi="Times New Roman" w:cs="Times New Roman"/>
          <w:sz w:val="24"/>
          <w:szCs w:val="24"/>
        </w:rPr>
        <w:t>industry partners—and particularly to small businesses that provide highly</w:t>
      </w:r>
      <w:r w:rsidR="00EF50E3" w:rsidRPr="00E802BE">
        <w:rPr>
          <w:rFonts w:ascii="Times New Roman" w:hAnsi="Times New Roman" w:cs="Times New Roman"/>
          <w:sz w:val="24"/>
          <w:szCs w:val="24"/>
        </w:rPr>
        <w:t xml:space="preserve"> </w:t>
      </w:r>
      <w:r w:rsidRPr="00E802BE">
        <w:rPr>
          <w:rFonts w:ascii="Times New Roman" w:hAnsi="Times New Roman" w:cs="Times New Roman"/>
          <w:sz w:val="24"/>
          <w:szCs w:val="24"/>
        </w:rPr>
        <w:t>specialized capabilities—to retain key national security capabilities</w:t>
      </w:r>
      <w:r w:rsidR="009F453F" w:rsidRPr="00E802BE">
        <w:rPr>
          <w:rFonts w:ascii="Times New Roman" w:hAnsi="Times New Roman" w:cs="Times New Roman"/>
          <w:sz w:val="24"/>
          <w:szCs w:val="24"/>
        </w:rPr>
        <w:t xml:space="preserve"> </w:t>
      </w:r>
    </w:p>
    <w:p w:rsidR="009F453F" w:rsidRPr="00E802BE" w:rsidRDefault="009F453F" w:rsidP="000416F8">
      <w:pPr>
        <w:spacing w:after="0" w:line="240" w:lineRule="auto"/>
        <w:ind w:left="360"/>
        <w:rPr>
          <w:rFonts w:ascii="Times New Roman" w:hAnsi="Times New Roman" w:cs="Times New Roman"/>
          <w:sz w:val="24"/>
          <w:szCs w:val="24"/>
        </w:rPr>
      </w:pPr>
    </w:p>
    <w:p w:rsidR="00000040" w:rsidRPr="00E802BE" w:rsidRDefault="00000040" w:rsidP="000416F8">
      <w:pPr>
        <w:pStyle w:val="ListParagraph"/>
        <w:autoSpaceDE w:val="0"/>
        <w:autoSpaceDN w:val="0"/>
        <w:adjustRightInd w:val="0"/>
        <w:spacing w:after="0" w:line="240" w:lineRule="auto"/>
        <w:rPr>
          <w:rFonts w:ascii="Times New Roman" w:hAnsi="Times New Roman" w:cs="Times New Roman"/>
          <w:sz w:val="24"/>
          <w:szCs w:val="24"/>
        </w:rPr>
      </w:pPr>
    </w:p>
    <w:sectPr w:rsidR="00000040" w:rsidRPr="00E802BE" w:rsidSect="00791467">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51A3" w:rsidRDefault="007951A3" w:rsidP="001F367E">
      <w:pPr>
        <w:spacing w:after="0" w:line="240" w:lineRule="auto"/>
      </w:pPr>
      <w:r>
        <w:separator/>
      </w:r>
    </w:p>
  </w:endnote>
  <w:endnote w:type="continuationSeparator" w:id="0">
    <w:p w:rsidR="007951A3" w:rsidRDefault="007951A3" w:rsidP="001F36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8053180"/>
      <w:docPartObj>
        <w:docPartGallery w:val="Page Numbers (Bottom of Page)"/>
        <w:docPartUnique/>
      </w:docPartObj>
    </w:sdtPr>
    <w:sdtEndPr>
      <w:rPr>
        <w:rFonts w:ascii="Times New Roman" w:hAnsi="Times New Roman" w:cs="Times New Roman"/>
        <w:noProof/>
      </w:rPr>
    </w:sdtEndPr>
    <w:sdtContent>
      <w:p w:rsidR="001F367E" w:rsidRPr="00AA1608" w:rsidRDefault="001F367E" w:rsidP="00AA1608">
        <w:pPr>
          <w:pStyle w:val="Footer"/>
          <w:jc w:val="center"/>
          <w:rPr>
            <w:rFonts w:ascii="Times New Roman" w:hAnsi="Times New Roman" w:cs="Times New Roman"/>
          </w:rPr>
        </w:pPr>
        <w:r w:rsidRPr="00AA1608">
          <w:rPr>
            <w:rFonts w:ascii="Times New Roman" w:hAnsi="Times New Roman" w:cs="Times New Roman"/>
          </w:rPr>
          <w:fldChar w:fldCharType="begin"/>
        </w:r>
        <w:r w:rsidRPr="00AA1608">
          <w:rPr>
            <w:rFonts w:ascii="Times New Roman" w:hAnsi="Times New Roman" w:cs="Times New Roman"/>
          </w:rPr>
          <w:instrText xml:space="preserve"> PAGE   \* MERGEFORMAT </w:instrText>
        </w:r>
        <w:r w:rsidRPr="00AA1608">
          <w:rPr>
            <w:rFonts w:ascii="Times New Roman" w:hAnsi="Times New Roman" w:cs="Times New Roman"/>
          </w:rPr>
          <w:fldChar w:fldCharType="separate"/>
        </w:r>
        <w:r w:rsidR="005D451E">
          <w:rPr>
            <w:rFonts w:ascii="Times New Roman" w:hAnsi="Times New Roman" w:cs="Times New Roman"/>
            <w:noProof/>
          </w:rPr>
          <w:t>6</w:t>
        </w:r>
        <w:r w:rsidRPr="00AA1608">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51A3" w:rsidRDefault="007951A3" w:rsidP="001F367E">
      <w:pPr>
        <w:spacing w:after="0" w:line="240" w:lineRule="auto"/>
      </w:pPr>
      <w:r>
        <w:separator/>
      </w:r>
    </w:p>
  </w:footnote>
  <w:footnote w:type="continuationSeparator" w:id="0">
    <w:p w:rsidR="007951A3" w:rsidRDefault="007951A3" w:rsidP="001F36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B0764"/>
    <w:multiLevelType w:val="multilevel"/>
    <w:tmpl w:val="8BC477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D879C0"/>
    <w:multiLevelType w:val="hybridMultilevel"/>
    <w:tmpl w:val="06A8D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CC1392"/>
    <w:multiLevelType w:val="multilevel"/>
    <w:tmpl w:val="085636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6812923"/>
    <w:multiLevelType w:val="hybridMultilevel"/>
    <w:tmpl w:val="B986D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6B1FBD"/>
    <w:multiLevelType w:val="hybridMultilevel"/>
    <w:tmpl w:val="B3AED1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715D41"/>
    <w:multiLevelType w:val="hybridMultilevel"/>
    <w:tmpl w:val="3D6241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E007BA"/>
    <w:multiLevelType w:val="hybridMultilevel"/>
    <w:tmpl w:val="4D36A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2A0003"/>
    <w:multiLevelType w:val="hybridMultilevel"/>
    <w:tmpl w:val="455666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4D271B0"/>
    <w:multiLevelType w:val="hybridMultilevel"/>
    <w:tmpl w:val="0ADC18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746CE7"/>
    <w:multiLevelType w:val="hybridMultilevel"/>
    <w:tmpl w:val="37F049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50707A"/>
    <w:multiLevelType w:val="hybridMultilevel"/>
    <w:tmpl w:val="945C08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262843"/>
    <w:multiLevelType w:val="hybridMultilevel"/>
    <w:tmpl w:val="BD3E63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67A58E9"/>
    <w:multiLevelType w:val="hybridMultilevel"/>
    <w:tmpl w:val="30F21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9D2B9D"/>
    <w:multiLevelType w:val="multilevel"/>
    <w:tmpl w:val="D23833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E3B5A29"/>
    <w:multiLevelType w:val="multilevel"/>
    <w:tmpl w:val="482E72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965058C"/>
    <w:multiLevelType w:val="multilevel"/>
    <w:tmpl w:val="075804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0385EE5"/>
    <w:multiLevelType w:val="hybridMultilevel"/>
    <w:tmpl w:val="74A20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9B5377"/>
    <w:multiLevelType w:val="hybridMultilevel"/>
    <w:tmpl w:val="861A39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49DC35CF"/>
    <w:multiLevelType w:val="hybridMultilevel"/>
    <w:tmpl w:val="04DCD9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8008C1"/>
    <w:multiLevelType w:val="hybridMultilevel"/>
    <w:tmpl w:val="0688C9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9F6281"/>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15:restartNumberingAfterBreak="0">
    <w:nsid w:val="5E2E5C03"/>
    <w:multiLevelType w:val="hybridMultilevel"/>
    <w:tmpl w:val="2E9431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8B69B8"/>
    <w:multiLevelType w:val="hybridMultilevel"/>
    <w:tmpl w:val="0D10A0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F4209C"/>
    <w:multiLevelType w:val="multilevel"/>
    <w:tmpl w:val="780E3F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62C678D"/>
    <w:multiLevelType w:val="hybridMultilevel"/>
    <w:tmpl w:val="9F24BC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AE2BDF"/>
    <w:multiLevelType w:val="hybridMultilevel"/>
    <w:tmpl w:val="7A7ED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F549E3"/>
    <w:multiLevelType w:val="hybridMultilevel"/>
    <w:tmpl w:val="BE9045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8DF4CC7"/>
    <w:multiLevelType w:val="hybridMultilevel"/>
    <w:tmpl w:val="732E2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D16F91"/>
    <w:multiLevelType w:val="hybridMultilevel"/>
    <w:tmpl w:val="693230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25"/>
  </w:num>
  <w:num w:numId="4">
    <w:abstractNumId w:val="19"/>
  </w:num>
  <w:num w:numId="5">
    <w:abstractNumId w:val="17"/>
  </w:num>
  <w:num w:numId="6">
    <w:abstractNumId w:val="24"/>
  </w:num>
  <w:num w:numId="7">
    <w:abstractNumId w:val="21"/>
  </w:num>
  <w:num w:numId="8">
    <w:abstractNumId w:val="20"/>
  </w:num>
  <w:num w:numId="9">
    <w:abstractNumId w:val="26"/>
  </w:num>
  <w:num w:numId="10">
    <w:abstractNumId w:val="22"/>
  </w:num>
  <w:num w:numId="11">
    <w:abstractNumId w:val="18"/>
  </w:num>
  <w:num w:numId="12">
    <w:abstractNumId w:val="4"/>
  </w:num>
  <w:num w:numId="13">
    <w:abstractNumId w:val="16"/>
  </w:num>
  <w:num w:numId="14">
    <w:abstractNumId w:val="10"/>
  </w:num>
  <w:num w:numId="15">
    <w:abstractNumId w:val="7"/>
  </w:num>
  <w:num w:numId="16">
    <w:abstractNumId w:val="27"/>
  </w:num>
  <w:num w:numId="17">
    <w:abstractNumId w:val="28"/>
  </w:num>
  <w:num w:numId="18">
    <w:abstractNumId w:val="11"/>
  </w:num>
  <w:num w:numId="19">
    <w:abstractNumId w:val="8"/>
  </w:num>
  <w:num w:numId="20">
    <w:abstractNumId w:val="28"/>
  </w:num>
  <w:num w:numId="21">
    <w:abstractNumId w:val="2"/>
  </w:num>
  <w:num w:numId="22">
    <w:abstractNumId w:val="13"/>
  </w:num>
  <w:num w:numId="23">
    <w:abstractNumId w:val="23"/>
  </w:num>
  <w:num w:numId="24">
    <w:abstractNumId w:val="5"/>
  </w:num>
  <w:num w:numId="25">
    <w:abstractNumId w:val="14"/>
  </w:num>
  <w:num w:numId="26">
    <w:abstractNumId w:val="15"/>
  </w:num>
  <w:num w:numId="27">
    <w:abstractNumId w:val="0"/>
  </w:num>
  <w:num w:numId="28">
    <w:abstractNumId w:val="9"/>
  </w:num>
  <w:num w:numId="29">
    <w:abstractNumId w:val="12"/>
  </w:num>
  <w:num w:numId="30">
    <w:abstractNumId w:val="6"/>
  </w:num>
  <w:num w:numId="31">
    <w:abstractNumId w:val="3"/>
  </w:num>
  <w:num w:numId="32">
    <w:abstractNumId w:val="10"/>
  </w:num>
  <w:num w:numId="33">
    <w:abstractNumId w:val="7"/>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367E"/>
    <w:rsid w:val="00000040"/>
    <w:rsid w:val="00015B01"/>
    <w:rsid w:val="000416F8"/>
    <w:rsid w:val="000A4D05"/>
    <w:rsid w:val="000C5BCE"/>
    <w:rsid w:val="000F5476"/>
    <w:rsid w:val="0012359A"/>
    <w:rsid w:val="001333F7"/>
    <w:rsid w:val="001735B1"/>
    <w:rsid w:val="001F1E4A"/>
    <w:rsid w:val="001F367E"/>
    <w:rsid w:val="0021094F"/>
    <w:rsid w:val="0023399F"/>
    <w:rsid w:val="00234E78"/>
    <w:rsid w:val="00242A72"/>
    <w:rsid w:val="002530F4"/>
    <w:rsid w:val="00280764"/>
    <w:rsid w:val="0028675B"/>
    <w:rsid w:val="002D7FBC"/>
    <w:rsid w:val="002E2C7B"/>
    <w:rsid w:val="003062BD"/>
    <w:rsid w:val="003208DE"/>
    <w:rsid w:val="0036527B"/>
    <w:rsid w:val="003833BF"/>
    <w:rsid w:val="00397056"/>
    <w:rsid w:val="003B6AFC"/>
    <w:rsid w:val="003F63E5"/>
    <w:rsid w:val="004671AF"/>
    <w:rsid w:val="004B0608"/>
    <w:rsid w:val="004C6288"/>
    <w:rsid w:val="0052094A"/>
    <w:rsid w:val="00533541"/>
    <w:rsid w:val="00544B5E"/>
    <w:rsid w:val="00547CB7"/>
    <w:rsid w:val="00590F6B"/>
    <w:rsid w:val="005D3C63"/>
    <w:rsid w:val="005D451E"/>
    <w:rsid w:val="00662824"/>
    <w:rsid w:val="00691F97"/>
    <w:rsid w:val="006C08A2"/>
    <w:rsid w:val="006D73B5"/>
    <w:rsid w:val="006E03FC"/>
    <w:rsid w:val="006E76B0"/>
    <w:rsid w:val="00704EE0"/>
    <w:rsid w:val="00712107"/>
    <w:rsid w:val="00715964"/>
    <w:rsid w:val="007251D7"/>
    <w:rsid w:val="0073376F"/>
    <w:rsid w:val="007341BC"/>
    <w:rsid w:val="00791467"/>
    <w:rsid w:val="007951A3"/>
    <w:rsid w:val="007A7270"/>
    <w:rsid w:val="007B5BB5"/>
    <w:rsid w:val="00805213"/>
    <w:rsid w:val="00853FA4"/>
    <w:rsid w:val="00895190"/>
    <w:rsid w:val="008B0B43"/>
    <w:rsid w:val="008D14A1"/>
    <w:rsid w:val="008F6FB5"/>
    <w:rsid w:val="00915A39"/>
    <w:rsid w:val="00916454"/>
    <w:rsid w:val="0092521D"/>
    <w:rsid w:val="0093097B"/>
    <w:rsid w:val="00937F6F"/>
    <w:rsid w:val="00974ACB"/>
    <w:rsid w:val="009952E5"/>
    <w:rsid w:val="009B08AA"/>
    <w:rsid w:val="009B603E"/>
    <w:rsid w:val="009C16C6"/>
    <w:rsid w:val="009F453F"/>
    <w:rsid w:val="00A2015A"/>
    <w:rsid w:val="00A42922"/>
    <w:rsid w:val="00A56F9D"/>
    <w:rsid w:val="00A931FC"/>
    <w:rsid w:val="00AA1608"/>
    <w:rsid w:val="00AF5DEA"/>
    <w:rsid w:val="00B10C2B"/>
    <w:rsid w:val="00B351E8"/>
    <w:rsid w:val="00B36816"/>
    <w:rsid w:val="00BF7F3C"/>
    <w:rsid w:val="00C3579A"/>
    <w:rsid w:val="00C41511"/>
    <w:rsid w:val="00C422A2"/>
    <w:rsid w:val="00C558B0"/>
    <w:rsid w:val="00C65CCF"/>
    <w:rsid w:val="00C902E7"/>
    <w:rsid w:val="00CD20AB"/>
    <w:rsid w:val="00CD7E95"/>
    <w:rsid w:val="00D81107"/>
    <w:rsid w:val="00DB6122"/>
    <w:rsid w:val="00DF1D07"/>
    <w:rsid w:val="00DF7F20"/>
    <w:rsid w:val="00E1113A"/>
    <w:rsid w:val="00E32B02"/>
    <w:rsid w:val="00E41881"/>
    <w:rsid w:val="00E802BE"/>
    <w:rsid w:val="00EF2EB8"/>
    <w:rsid w:val="00EF4C39"/>
    <w:rsid w:val="00EF50E3"/>
    <w:rsid w:val="00F351EC"/>
    <w:rsid w:val="00F429BE"/>
    <w:rsid w:val="00F62401"/>
    <w:rsid w:val="00F777DE"/>
    <w:rsid w:val="00FA1A48"/>
    <w:rsid w:val="00FA4EBD"/>
    <w:rsid w:val="00FB19AB"/>
    <w:rsid w:val="00FF5D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36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F367E"/>
    <w:pPr>
      <w:spacing w:after="0" w:line="240" w:lineRule="auto"/>
    </w:pPr>
  </w:style>
  <w:style w:type="paragraph" w:styleId="ListParagraph">
    <w:name w:val="List Paragraph"/>
    <w:aliases w:val="List Paragraph11,Bullet list,TOC style,Foot,????,????1,List I,Issue Action POC,List Paragraph1,3,POCG Table Text,Dot pt,F5 List Paragraph,List Paragraph Char Char Char,Indicator Text,Numbered Para 1,Bullet 1,Bullet Points,List Paragraph2"/>
    <w:basedOn w:val="Normal"/>
    <w:link w:val="ListParagraphChar"/>
    <w:uiPriority w:val="34"/>
    <w:qFormat/>
    <w:rsid w:val="001F367E"/>
    <w:pPr>
      <w:ind w:left="720"/>
      <w:contextualSpacing/>
    </w:pPr>
  </w:style>
  <w:style w:type="character" w:customStyle="1" w:styleId="ListParagraphChar">
    <w:name w:val="List Paragraph Char"/>
    <w:aliases w:val="List Paragraph11 Char,Bullet list Char,TOC style Char,Foot Char,???? Char,????1 Char,List I Char,Issue Action POC Char,List Paragraph1 Char,3 Char,POCG Table Text Char,Dot pt Char,F5 List Paragraph Char,Indicator Text Char"/>
    <w:basedOn w:val="DefaultParagraphFont"/>
    <w:link w:val="ListParagraph"/>
    <w:uiPriority w:val="34"/>
    <w:locked/>
    <w:rsid w:val="001F367E"/>
  </w:style>
  <w:style w:type="paragraph" w:customStyle="1" w:styleId="s3">
    <w:name w:val="s3"/>
    <w:basedOn w:val="Normal"/>
    <w:rsid w:val="001F367E"/>
    <w:pPr>
      <w:spacing w:before="100" w:beforeAutospacing="1" w:after="100" w:afterAutospacing="1" w:line="240" w:lineRule="auto"/>
    </w:pPr>
    <w:rPr>
      <w:rFonts w:ascii="Times New Roman" w:hAnsi="Times New Roman" w:cs="Times New Roman"/>
      <w:sz w:val="24"/>
      <w:szCs w:val="24"/>
    </w:rPr>
  </w:style>
  <w:style w:type="character" w:customStyle="1" w:styleId="bumpedfont15">
    <w:name w:val="bumpedfont15"/>
    <w:basedOn w:val="DefaultParagraphFont"/>
    <w:rsid w:val="001F367E"/>
  </w:style>
  <w:style w:type="character" w:customStyle="1" w:styleId="s7">
    <w:name w:val="s7"/>
    <w:basedOn w:val="DefaultParagraphFont"/>
    <w:rsid w:val="001F367E"/>
  </w:style>
  <w:style w:type="paragraph" w:styleId="Header">
    <w:name w:val="header"/>
    <w:basedOn w:val="Normal"/>
    <w:link w:val="HeaderChar"/>
    <w:uiPriority w:val="99"/>
    <w:unhideWhenUsed/>
    <w:rsid w:val="001F36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367E"/>
  </w:style>
  <w:style w:type="paragraph" w:styleId="Footer">
    <w:name w:val="footer"/>
    <w:basedOn w:val="Normal"/>
    <w:link w:val="FooterChar"/>
    <w:uiPriority w:val="99"/>
    <w:unhideWhenUsed/>
    <w:rsid w:val="001F36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367E"/>
  </w:style>
  <w:style w:type="character" w:styleId="CommentReference">
    <w:name w:val="annotation reference"/>
    <w:basedOn w:val="DefaultParagraphFont"/>
    <w:uiPriority w:val="99"/>
    <w:semiHidden/>
    <w:unhideWhenUsed/>
    <w:rsid w:val="00715964"/>
    <w:rPr>
      <w:sz w:val="16"/>
      <w:szCs w:val="16"/>
    </w:rPr>
  </w:style>
  <w:style w:type="paragraph" w:styleId="CommentText">
    <w:name w:val="annotation text"/>
    <w:basedOn w:val="Normal"/>
    <w:link w:val="CommentTextChar"/>
    <w:uiPriority w:val="99"/>
    <w:semiHidden/>
    <w:unhideWhenUsed/>
    <w:rsid w:val="00715964"/>
    <w:pPr>
      <w:spacing w:line="240" w:lineRule="auto"/>
    </w:pPr>
    <w:rPr>
      <w:sz w:val="20"/>
      <w:szCs w:val="20"/>
    </w:rPr>
  </w:style>
  <w:style w:type="character" w:customStyle="1" w:styleId="CommentTextChar">
    <w:name w:val="Comment Text Char"/>
    <w:basedOn w:val="DefaultParagraphFont"/>
    <w:link w:val="CommentText"/>
    <w:uiPriority w:val="99"/>
    <w:semiHidden/>
    <w:rsid w:val="00715964"/>
    <w:rPr>
      <w:sz w:val="20"/>
      <w:szCs w:val="20"/>
    </w:rPr>
  </w:style>
  <w:style w:type="paragraph" w:styleId="CommentSubject">
    <w:name w:val="annotation subject"/>
    <w:basedOn w:val="CommentText"/>
    <w:next w:val="CommentText"/>
    <w:link w:val="CommentSubjectChar"/>
    <w:uiPriority w:val="99"/>
    <w:semiHidden/>
    <w:unhideWhenUsed/>
    <w:rsid w:val="00715964"/>
    <w:rPr>
      <w:b/>
      <w:bCs/>
    </w:rPr>
  </w:style>
  <w:style w:type="character" w:customStyle="1" w:styleId="CommentSubjectChar">
    <w:name w:val="Comment Subject Char"/>
    <w:basedOn w:val="CommentTextChar"/>
    <w:link w:val="CommentSubject"/>
    <w:uiPriority w:val="99"/>
    <w:semiHidden/>
    <w:rsid w:val="00715964"/>
    <w:rPr>
      <w:b/>
      <w:bCs/>
      <w:sz w:val="20"/>
      <w:szCs w:val="20"/>
    </w:rPr>
  </w:style>
  <w:style w:type="paragraph" w:styleId="BalloonText">
    <w:name w:val="Balloon Text"/>
    <w:basedOn w:val="Normal"/>
    <w:link w:val="BalloonTextChar"/>
    <w:uiPriority w:val="99"/>
    <w:semiHidden/>
    <w:unhideWhenUsed/>
    <w:rsid w:val="007159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5964"/>
    <w:rPr>
      <w:rFonts w:ascii="Segoe UI" w:hAnsi="Segoe UI" w:cs="Segoe UI"/>
      <w:sz w:val="18"/>
      <w:szCs w:val="18"/>
    </w:rPr>
  </w:style>
  <w:style w:type="paragraph" w:styleId="Revision">
    <w:name w:val="Revision"/>
    <w:hidden/>
    <w:uiPriority w:val="99"/>
    <w:semiHidden/>
    <w:rsid w:val="0080521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367440">
      <w:bodyDiv w:val="1"/>
      <w:marLeft w:val="0"/>
      <w:marRight w:val="0"/>
      <w:marTop w:val="0"/>
      <w:marBottom w:val="0"/>
      <w:divBdr>
        <w:top w:val="none" w:sz="0" w:space="0" w:color="auto"/>
        <w:left w:val="none" w:sz="0" w:space="0" w:color="auto"/>
        <w:bottom w:val="none" w:sz="0" w:space="0" w:color="auto"/>
        <w:right w:val="none" w:sz="0" w:space="0" w:color="auto"/>
      </w:divBdr>
    </w:div>
    <w:div w:id="472530108">
      <w:bodyDiv w:val="1"/>
      <w:marLeft w:val="0"/>
      <w:marRight w:val="0"/>
      <w:marTop w:val="0"/>
      <w:marBottom w:val="0"/>
      <w:divBdr>
        <w:top w:val="none" w:sz="0" w:space="0" w:color="auto"/>
        <w:left w:val="none" w:sz="0" w:space="0" w:color="auto"/>
        <w:bottom w:val="none" w:sz="0" w:space="0" w:color="auto"/>
        <w:right w:val="none" w:sz="0" w:space="0" w:color="auto"/>
      </w:divBdr>
    </w:div>
    <w:div w:id="805506195">
      <w:bodyDiv w:val="1"/>
      <w:marLeft w:val="0"/>
      <w:marRight w:val="0"/>
      <w:marTop w:val="0"/>
      <w:marBottom w:val="0"/>
      <w:divBdr>
        <w:top w:val="none" w:sz="0" w:space="0" w:color="auto"/>
        <w:left w:val="none" w:sz="0" w:space="0" w:color="auto"/>
        <w:bottom w:val="none" w:sz="0" w:space="0" w:color="auto"/>
        <w:right w:val="none" w:sz="0" w:space="0" w:color="auto"/>
      </w:divBdr>
    </w:div>
    <w:div w:id="834684462">
      <w:bodyDiv w:val="1"/>
      <w:marLeft w:val="0"/>
      <w:marRight w:val="0"/>
      <w:marTop w:val="0"/>
      <w:marBottom w:val="0"/>
      <w:divBdr>
        <w:top w:val="none" w:sz="0" w:space="0" w:color="auto"/>
        <w:left w:val="none" w:sz="0" w:space="0" w:color="auto"/>
        <w:bottom w:val="none" w:sz="0" w:space="0" w:color="auto"/>
        <w:right w:val="none" w:sz="0" w:space="0" w:color="auto"/>
      </w:divBdr>
    </w:div>
    <w:div w:id="913587978">
      <w:bodyDiv w:val="1"/>
      <w:marLeft w:val="0"/>
      <w:marRight w:val="0"/>
      <w:marTop w:val="0"/>
      <w:marBottom w:val="0"/>
      <w:divBdr>
        <w:top w:val="none" w:sz="0" w:space="0" w:color="auto"/>
        <w:left w:val="none" w:sz="0" w:space="0" w:color="auto"/>
        <w:bottom w:val="none" w:sz="0" w:space="0" w:color="auto"/>
        <w:right w:val="none" w:sz="0" w:space="0" w:color="auto"/>
      </w:divBdr>
    </w:div>
    <w:div w:id="1034304531">
      <w:bodyDiv w:val="1"/>
      <w:marLeft w:val="0"/>
      <w:marRight w:val="0"/>
      <w:marTop w:val="0"/>
      <w:marBottom w:val="0"/>
      <w:divBdr>
        <w:top w:val="none" w:sz="0" w:space="0" w:color="auto"/>
        <w:left w:val="none" w:sz="0" w:space="0" w:color="auto"/>
        <w:bottom w:val="none" w:sz="0" w:space="0" w:color="auto"/>
        <w:right w:val="none" w:sz="0" w:space="0" w:color="auto"/>
      </w:divBdr>
    </w:div>
    <w:div w:id="1407876097">
      <w:bodyDiv w:val="1"/>
      <w:marLeft w:val="0"/>
      <w:marRight w:val="0"/>
      <w:marTop w:val="0"/>
      <w:marBottom w:val="0"/>
      <w:divBdr>
        <w:top w:val="none" w:sz="0" w:space="0" w:color="auto"/>
        <w:left w:val="none" w:sz="0" w:space="0" w:color="auto"/>
        <w:bottom w:val="none" w:sz="0" w:space="0" w:color="auto"/>
        <w:right w:val="none" w:sz="0" w:space="0" w:color="auto"/>
      </w:divBdr>
    </w:div>
    <w:div w:id="1827472763">
      <w:bodyDiv w:val="1"/>
      <w:marLeft w:val="0"/>
      <w:marRight w:val="0"/>
      <w:marTop w:val="0"/>
      <w:marBottom w:val="0"/>
      <w:divBdr>
        <w:top w:val="none" w:sz="0" w:space="0" w:color="auto"/>
        <w:left w:val="none" w:sz="0" w:space="0" w:color="auto"/>
        <w:bottom w:val="none" w:sz="0" w:space="0" w:color="auto"/>
        <w:right w:val="none" w:sz="0" w:space="0" w:color="auto"/>
      </w:divBdr>
    </w:div>
    <w:div w:id="1991639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FE2FDF-B22C-462D-9923-66DA36E15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2207</Words>
  <Characters>12586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2020-12-15T00:22:00Z</dcterms:created>
  <dcterms:modified xsi:type="dcterms:W3CDTF">2020-12-15T00:22:00Z</dcterms:modified>
</cp:coreProperties>
</file>